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0F" w:rsidRPr="009C510D" w:rsidRDefault="009C510D" w:rsidP="0089410F">
      <w:pPr>
        <w:spacing w:line="276" w:lineRule="auto"/>
        <w:rPr>
          <w:rFonts w:ascii="Times New Roman" w:hAnsi="Times New Roman" w:cs="Times New Roman"/>
          <w:b/>
        </w:rPr>
      </w:pPr>
      <w:bookmarkStart w:id="0" w:name="_GoBack"/>
      <w:r w:rsidRPr="009C510D">
        <w:rPr>
          <w:rFonts w:ascii="Times New Roman" w:hAnsi="Times New Roman" w:cs="Times New Roman"/>
          <w:b/>
        </w:rPr>
        <w:t>Nr sprawy: WPS.SAG.272-1/18</w:t>
      </w:r>
    </w:p>
    <w:bookmarkEnd w:id="0"/>
    <w:p w:rsidR="000475F8" w:rsidRPr="000475F8" w:rsidRDefault="000475F8" w:rsidP="000475F8">
      <w:pPr>
        <w:jc w:val="center"/>
        <w:rPr>
          <w:rFonts w:ascii="Times New Roman" w:hAnsi="Times New Roman" w:cs="Times New Roman"/>
          <w:b/>
          <w:sz w:val="28"/>
          <w:szCs w:val="28"/>
        </w:rPr>
      </w:pPr>
      <w:r w:rsidRPr="000475F8">
        <w:rPr>
          <w:rFonts w:ascii="Times New Roman" w:hAnsi="Times New Roman" w:cs="Times New Roman"/>
          <w:b/>
          <w:sz w:val="28"/>
          <w:szCs w:val="28"/>
        </w:rPr>
        <w:t>OGŁOSZENIE</w:t>
      </w:r>
    </w:p>
    <w:p w:rsidR="000475F8" w:rsidRPr="000475F8" w:rsidRDefault="000475F8" w:rsidP="000475F8">
      <w:pPr>
        <w:rPr>
          <w:rFonts w:ascii="Times New Roman" w:hAnsi="Times New Roman" w:cs="Times New Roman"/>
        </w:rPr>
      </w:pPr>
    </w:p>
    <w:p w:rsidR="000475F8" w:rsidRPr="000475F8" w:rsidRDefault="000475F8" w:rsidP="000475F8">
      <w:pPr>
        <w:jc w:val="center"/>
        <w:rPr>
          <w:rFonts w:ascii="Times New Roman" w:hAnsi="Times New Roman" w:cs="Times New Roman"/>
          <w:b/>
        </w:rPr>
      </w:pPr>
      <w:r w:rsidRPr="000475F8">
        <w:rPr>
          <w:rFonts w:ascii="Times New Roman" w:hAnsi="Times New Roman" w:cs="Times New Roman"/>
          <w:b/>
        </w:rPr>
        <w:t>Wojewódzka Przychodnia Stomatologiczna im. dr. n. med. Zbigniewa Żaka w Krakowie</w:t>
      </w:r>
    </w:p>
    <w:p w:rsidR="000475F8" w:rsidRPr="000475F8" w:rsidRDefault="000475F8" w:rsidP="000475F8">
      <w:pPr>
        <w:jc w:val="center"/>
        <w:rPr>
          <w:rFonts w:ascii="Times New Roman" w:hAnsi="Times New Roman" w:cs="Times New Roman"/>
          <w:b/>
        </w:rPr>
      </w:pPr>
      <w:r w:rsidRPr="000475F8">
        <w:rPr>
          <w:rFonts w:ascii="Times New Roman" w:hAnsi="Times New Roman" w:cs="Times New Roman"/>
          <w:b/>
        </w:rPr>
        <w:t>ul. Batorego 3, 31-135 Kraków</w:t>
      </w:r>
    </w:p>
    <w:p w:rsidR="000475F8" w:rsidRPr="000475F8" w:rsidRDefault="000475F8" w:rsidP="000475F8">
      <w:pPr>
        <w:jc w:val="both"/>
        <w:rPr>
          <w:rFonts w:ascii="Times New Roman" w:hAnsi="Times New Roman" w:cs="Times New Roman"/>
        </w:rPr>
      </w:pPr>
      <w:r w:rsidRPr="000475F8">
        <w:rPr>
          <w:rFonts w:ascii="Times New Roman" w:hAnsi="Times New Roman" w:cs="Times New Roman"/>
          <w:b/>
          <w:bCs/>
        </w:rPr>
        <w:t xml:space="preserve">Tryb zamówienia: </w:t>
      </w:r>
      <w:r w:rsidRPr="000475F8">
        <w:rPr>
          <w:rFonts w:ascii="Times New Roman" w:hAnsi="Times New Roman" w:cs="Times New Roman"/>
        </w:rPr>
        <w:t>przetarg nieograniczony o wartości poniżej 2</w:t>
      </w:r>
      <w:r w:rsidR="00D701BC">
        <w:rPr>
          <w:rFonts w:ascii="Times New Roman" w:hAnsi="Times New Roman" w:cs="Times New Roman"/>
        </w:rPr>
        <w:t>21</w:t>
      </w:r>
      <w:r w:rsidRPr="000475F8">
        <w:rPr>
          <w:rFonts w:ascii="Times New Roman" w:hAnsi="Times New Roman" w:cs="Times New Roman"/>
        </w:rPr>
        <w:t xml:space="preserve"> 000 EURO </w:t>
      </w:r>
    </w:p>
    <w:p w:rsidR="000475F8" w:rsidRPr="000475F8" w:rsidRDefault="000475F8" w:rsidP="000475F8">
      <w:pPr>
        <w:jc w:val="both"/>
        <w:rPr>
          <w:rFonts w:ascii="Times New Roman" w:hAnsi="Times New Roman" w:cs="Times New Roman"/>
        </w:rPr>
      </w:pPr>
      <w:r w:rsidRPr="000475F8">
        <w:rPr>
          <w:rFonts w:ascii="Times New Roman" w:hAnsi="Times New Roman" w:cs="Times New Roman"/>
        </w:rPr>
        <w:t>Ilekroć w niniejszym ogłoszeniu jest mowa o ustawie rozumie się przez to ustawę z dnia 29.01.2004 roku Prawo zamówień publicznych (Dz. U. z 201</w:t>
      </w:r>
      <w:r w:rsidR="00D701BC">
        <w:rPr>
          <w:rFonts w:ascii="Times New Roman" w:hAnsi="Times New Roman" w:cs="Times New Roman"/>
        </w:rPr>
        <w:t>7</w:t>
      </w:r>
      <w:r w:rsidRPr="000475F8">
        <w:rPr>
          <w:rFonts w:ascii="Times New Roman" w:hAnsi="Times New Roman" w:cs="Times New Roman"/>
        </w:rPr>
        <w:t xml:space="preserve"> r., poz. </w:t>
      </w:r>
      <w:r w:rsidR="00D701BC">
        <w:rPr>
          <w:rFonts w:ascii="Times New Roman" w:hAnsi="Times New Roman" w:cs="Times New Roman"/>
        </w:rPr>
        <w:t>1579</w:t>
      </w:r>
      <w:r w:rsidRPr="000475F8">
        <w:rPr>
          <w:rFonts w:ascii="Times New Roman" w:hAnsi="Times New Roman" w:cs="Times New Roman"/>
        </w:rPr>
        <w:t xml:space="preserve"> </w:t>
      </w:r>
      <w:proofErr w:type="spellStart"/>
      <w:r w:rsidRPr="000475F8">
        <w:rPr>
          <w:rFonts w:ascii="Times New Roman" w:hAnsi="Times New Roman" w:cs="Times New Roman"/>
        </w:rPr>
        <w:t>t.j</w:t>
      </w:r>
      <w:proofErr w:type="spellEnd"/>
      <w:r w:rsidRPr="000475F8">
        <w:rPr>
          <w:rFonts w:ascii="Times New Roman" w:hAnsi="Times New Roman" w:cs="Times New Roman"/>
        </w:rPr>
        <w:t>.</w:t>
      </w:r>
      <w:r w:rsidR="00D701BC">
        <w:rPr>
          <w:rFonts w:ascii="Times New Roman" w:hAnsi="Times New Roman" w:cs="Times New Roman"/>
        </w:rPr>
        <w:t xml:space="preserve"> z </w:t>
      </w:r>
      <w:proofErr w:type="spellStart"/>
      <w:r w:rsidR="00D701BC">
        <w:rPr>
          <w:rFonts w:ascii="Times New Roman" w:hAnsi="Times New Roman" w:cs="Times New Roman"/>
        </w:rPr>
        <w:t>późn</w:t>
      </w:r>
      <w:proofErr w:type="spellEnd"/>
      <w:r w:rsidR="00D701BC">
        <w:rPr>
          <w:rFonts w:ascii="Times New Roman" w:hAnsi="Times New Roman" w:cs="Times New Roman"/>
        </w:rPr>
        <w:t>. zmianami</w:t>
      </w:r>
      <w:r w:rsidRPr="000475F8">
        <w:rPr>
          <w:rFonts w:ascii="Times New Roman" w:hAnsi="Times New Roman" w:cs="Times New Roman"/>
        </w:rPr>
        <w:t>)</w:t>
      </w:r>
    </w:p>
    <w:p w:rsidR="000475F8" w:rsidRPr="000475F8" w:rsidRDefault="000475F8" w:rsidP="000475F8">
      <w:pPr>
        <w:jc w:val="center"/>
        <w:rPr>
          <w:rFonts w:ascii="Times New Roman" w:hAnsi="Times New Roman" w:cs="Times New Roman"/>
          <w:b/>
          <w:bCs/>
          <w:color w:val="000000"/>
          <w:sz w:val="28"/>
          <w:szCs w:val="28"/>
        </w:rPr>
      </w:pPr>
      <w:r w:rsidRPr="000475F8">
        <w:rPr>
          <w:rFonts w:ascii="Times New Roman" w:hAnsi="Times New Roman" w:cs="Times New Roman"/>
          <w:b/>
          <w:bCs/>
          <w:color w:val="000000"/>
          <w:sz w:val="28"/>
          <w:szCs w:val="28"/>
        </w:rPr>
        <w:t>Adres strony internetowej,  na której udostępniana będzie specyfikacja:</w:t>
      </w:r>
    </w:p>
    <w:p w:rsidR="000475F8" w:rsidRPr="000475F8" w:rsidRDefault="00AF4919" w:rsidP="000475F8">
      <w:pPr>
        <w:jc w:val="center"/>
        <w:rPr>
          <w:rFonts w:ascii="Times New Roman" w:hAnsi="Times New Roman" w:cs="Times New Roman"/>
          <w:b/>
          <w:sz w:val="32"/>
          <w:szCs w:val="32"/>
        </w:rPr>
      </w:pPr>
      <w:hyperlink r:id="rId9" w:history="1">
        <w:r w:rsidR="000475F8" w:rsidRPr="000475F8">
          <w:rPr>
            <w:rFonts w:ascii="Times New Roman" w:hAnsi="Times New Roman" w:cs="Times New Roman"/>
            <w:b/>
            <w:color w:val="0000FF"/>
            <w:sz w:val="32"/>
            <w:szCs w:val="32"/>
            <w:u w:val="single"/>
          </w:rPr>
          <w:t>www.wps.com.pl</w:t>
        </w:r>
      </w:hyperlink>
    </w:p>
    <w:p w:rsidR="000475F8" w:rsidRPr="000475F8" w:rsidRDefault="000475F8" w:rsidP="000475F8">
      <w:pPr>
        <w:jc w:val="both"/>
        <w:rPr>
          <w:rFonts w:ascii="Times New Roman" w:hAnsi="Times New Roman" w:cs="Times New Roman"/>
          <w:bCs/>
          <w:sz w:val="28"/>
          <w:szCs w:val="28"/>
        </w:rPr>
      </w:pPr>
      <w:r w:rsidRPr="000475F8">
        <w:rPr>
          <w:rFonts w:ascii="Times New Roman" w:hAnsi="Times New Roman" w:cs="Times New Roman"/>
          <w:b/>
          <w:bCs/>
          <w:sz w:val="28"/>
          <w:szCs w:val="28"/>
        </w:rPr>
        <w:t>Przedmiot zamówienia</w:t>
      </w:r>
    </w:p>
    <w:p w:rsidR="000475F8" w:rsidRPr="000475F8" w:rsidRDefault="000475F8" w:rsidP="000475F8">
      <w:pPr>
        <w:widowControl w:val="0"/>
        <w:numPr>
          <w:ilvl w:val="0"/>
          <w:numId w:val="28"/>
        </w:numPr>
        <w:suppressAutoHyphens/>
        <w:spacing w:before="0" w:after="0"/>
        <w:jc w:val="both"/>
        <w:rPr>
          <w:rFonts w:ascii="Times New Roman" w:hAnsi="Times New Roman" w:cs="Times New Roman"/>
          <w:b/>
          <w:bCs/>
        </w:rPr>
      </w:pPr>
      <w:r w:rsidRPr="000475F8">
        <w:rPr>
          <w:rFonts w:ascii="Times New Roman" w:hAnsi="Times New Roman" w:cs="Times New Roman"/>
          <w:b/>
          <w:bCs/>
        </w:rPr>
        <w:t>dostawa opatrunków, wyrobów jednorazowego użytku, materiałów stomatologicznych, narzędzi, materiałów ortodontycznych przez okres 1 roku od dnia podpisania umowy, z podziałem na pakiety:</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I  </w:t>
      </w:r>
      <w:r w:rsidRPr="000475F8">
        <w:rPr>
          <w:rFonts w:ascii="Times New Roman" w:hAnsi="Times New Roman" w:cs="Times New Roman"/>
          <w:b/>
          <w:bCs/>
        </w:rPr>
        <w:tab/>
        <w:t>Opatrunki</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II  </w:t>
      </w:r>
      <w:r w:rsidRPr="000475F8">
        <w:rPr>
          <w:rFonts w:ascii="Times New Roman" w:hAnsi="Times New Roman" w:cs="Times New Roman"/>
          <w:b/>
          <w:bCs/>
        </w:rPr>
        <w:tab/>
        <w:t>Wyroby jednorazowego użytku</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III  </w:t>
      </w:r>
      <w:r w:rsidRPr="000475F8">
        <w:rPr>
          <w:rFonts w:ascii="Times New Roman" w:hAnsi="Times New Roman" w:cs="Times New Roman"/>
          <w:b/>
          <w:bCs/>
        </w:rPr>
        <w:tab/>
        <w:t>Materiały stomatologiczne</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IV  </w:t>
      </w:r>
      <w:r w:rsidRPr="000475F8">
        <w:rPr>
          <w:rFonts w:ascii="Times New Roman" w:hAnsi="Times New Roman" w:cs="Times New Roman"/>
          <w:b/>
          <w:bCs/>
        </w:rPr>
        <w:tab/>
        <w:t>Narzędzia</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V  </w:t>
      </w:r>
      <w:r w:rsidRPr="000475F8">
        <w:rPr>
          <w:rFonts w:ascii="Times New Roman" w:hAnsi="Times New Roman" w:cs="Times New Roman"/>
          <w:b/>
          <w:bCs/>
        </w:rPr>
        <w:tab/>
        <w:t>Materiały ortodontyczne A</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Pakiet VI</w:t>
      </w:r>
      <w:r w:rsidRPr="000475F8">
        <w:rPr>
          <w:rFonts w:ascii="Times New Roman" w:hAnsi="Times New Roman" w:cs="Times New Roman"/>
          <w:b/>
          <w:bCs/>
        </w:rPr>
        <w:tab/>
        <w:t>Materiały ortodontyczne B</w:t>
      </w:r>
    </w:p>
    <w:p w:rsidR="000475F8" w:rsidRPr="000475F8" w:rsidRDefault="000475F8" w:rsidP="000475F8">
      <w:pPr>
        <w:ind w:firstLine="708"/>
        <w:jc w:val="both"/>
        <w:rPr>
          <w:rFonts w:ascii="Times New Roman" w:hAnsi="Times New Roman" w:cs="Times New Roman"/>
          <w:bCs/>
        </w:rPr>
      </w:pPr>
      <w:r w:rsidRPr="000475F8">
        <w:rPr>
          <w:rFonts w:ascii="Times New Roman" w:hAnsi="Times New Roman" w:cs="Times New Roman"/>
          <w:bCs/>
        </w:rPr>
        <w:t>Przedmiot zamówienia obejmuje zakup i sukcesywną dostawę.</w:t>
      </w:r>
    </w:p>
    <w:p w:rsidR="000475F8" w:rsidRPr="000475F8" w:rsidRDefault="000475F8" w:rsidP="000475F8">
      <w:pPr>
        <w:widowControl w:val="0"/>
        <w:numPr>
          <w:ilvl w:val="0"/>
          <w:numId w:val="28"/>
        </w:numPr>
        <w:suppressAutoHyphens/>
        <w:spacing w:before="0" w:after="0"/>
        <w:jc w:val="both"/>
        <w:rPr>
          <w:rFonts w:ascii="Times New Roman" w:hAnsi="Times New Roman" w:cs="Times New Roman"/>
          <w:b/>
          <w:bCs/>
        </w:rPr>
      </w:pPr>
      <w:r w:rsidRPr="000475F8">
        <w:rPr>
          <w:rFonts w:ascii="Times New Roman" w:hAnsi="Times New Roman" w:cs="Times New Roman"/>
          <w:b/>
          <w:bCs/>
        </w:rPr>
        <w:t>dostawa sprzętu medycznego</w:t>
      </w:r>
    </w:p>
    <w:p w:rsidR="000475F8" w:rsidRPr="000475F8" w:rsidRDefault="000475F8" w:rsidP="000475F8">
      <w:pPr>
        <w:spacing w:before="0" w:after="0"/>
        <w:ind w:left="720"/>
        <w:rPr>
          <w:rFonts w:ascii="Times New Roman" w:hAnsi="Times New Roman" w:cs="Times New Roman"/>
          <w:b/>
        </w:rPr>
      </w:pPr>
      <w:r w:rsidRPr="000475F8">
        <w:rPr>
          <w:rFonts w:ascii="Times New Roman" w:hAnsi="Times New Roman" w:cs="Times New Roman"/>
          <w:b/>
        </w:rPr>
        <w:t xml:space="preserve">Pakiet </w:t>
      </w:r>
      <w:r>
        <w:rPr>
          <w:rFonts w:ascii="Times New Roman" w:hAnsi="Times New Roman" w:cs="Times New Roman"/>
          <w:b/>
        </w:rPr>
        <w:t>VII</w:t>
      </w:r>
      <w:r w:rsidRPr="000475F8">
        <w:rPr>
          <w:rFonts w:ascii="Times New Roman" w:hAnsi="Times New Roman" w:cs="Times New Roman"/>
          <w:b/>
        </w:rPr>
        <w:tab/>
        <w:t>Sprzęt medyczny</w:t>
      </w:r>
    </w:p>
    <w:p w:rsidR="000475F8" w:rsidRPr="000475F8" w:rsidRDefault="000475F8" w:rsidP="000475F8">
      <w:pPr>
        <w:ind w:left="720"/>
        <w:jc w:val="both"/>
        <w:rPr>
          <w:rFonts w:ascii="Times New Roman" w:hAnsi="Times New Roman" w:cs="Times New Roman"/>
          <w:bCs/>
        </w:rPr>
      </w:pPr>
      <w:r w:rsidRPr="000475F8">
        <w:rPr>
          <w:rFonts w:ascii="Times New Roman" w:hAnsi="Times New Roman" w:cs="Times New Roman"/>
          <w:bCs/>
        </w:rPr>
        <w:t>Przedmiot zamówienia obejmuje: zakup, dostawę, montaż i szkolenie pracowników Zamawiającego w zakresie obsługi zakupionego sprzętu.</w:t>
      </w:r>
    </w:p>
    <w:p w:rsidR="000475F8" w:rsidRPr="000475F8" w:rsidRDefault="000475F8" w:rsidP="000475F8">
      <w:pPr>
        <w:ind w:firstLine="708"/>
        <w:jc w:val="both"/>
        <w:rPr>
          <w:rFonts w:ascii="Times New Roman" w:hAnsi="Times New Roman" w:cs="Times New Roman"/>
          <w:b/>
        </w:rPr>
      </w:pPr>
      <w:r w:rsidRPr="000475F8">
        <w:rPr>
          <w:rFonts w:ascii="Times New Roman" w:hAnsi="Times New Roman" w:cs="Times New Roman"/>
          <w:b/>
        </w:rPr>
        <w:t>Kod CPV 33100000-1 Urządzenia medyczne</w:t>
      </w:r>
    </w:p>
    <w:p w:rsidR="000475F8" w:rsidRPr="000475F8" w:rsidRDefault="000475F8" w:rsidP="000475F8">
      <w:pPr>
        <w:jc w:val="both"/>
        <w:rPr>
          <w:rFonts w:ascii="Times New Roman" w:hAnsi="Times New Roman" w:cs="Times New Roman"/>
        </w:rPr>
      </w:pPr>
      <w:r w:rsidRPr="000475F8">
        <w:rPr>
          <w:rFonts w:ascii="Times New Roman" w:hAnsi="Times New Roman" w:cs="Times New Roman"/>
        </w:rPr>
        <w:t xml:space="preserve">Szczegółowy opis przedmiotu zamówienia zawiera </w:t>
      </w:r>
      <w:r w:rsidRPr="000475F8">
        <w:rPr>
          <w:rFonts w:ascii="Times New Roman" w:hAnsi="Times New Roman" w:cs="Times New Roman"/>
          <w:u w:val="single"/>
        </w:rPr>
        <w:t>Załącznik Nr 1 (Formularz cenowy wraz z opisem przedmiotu zamówienia)</w:t>
      </w:r>
      <w:r w:rsidRPr="000475F8">
        <w:rPr>
          <w:rFonts w:ascii="Times New Roman" w:hAnsi="Times New Roman" w:cs="Times New Roman"/>
        </w:rPr>
        <w:t xml:space="preserve"> do Specyfikacji Istotnych Warunków Zamówienia, opublikowanej na stronie internetowej www.</w:t>
      </w:r>
      <w:smartTag w:uri="urn:schemas-microsoft-com:office:smarttags" w:element="PersonName">
        <w:r w:rsidRPr="000475F8">
          <w:rPr>
            <w:rFonts w:ascii="Times New Roman" w:hAnsi="Times New Roman" w:cs="Times New Roman"/>
          </w:rPr>
          <w:t>wp</w:t>
        </w:r>
      </w:smartTag>
      <w:r w:rsidRPr="000475F8">
        <w:rPr>
          <w:rFonts w:ascii="Times New Roman" w:hAnsi="Times New Roman" w:cs="Times New Roman"/>
        </w:rPr>
        <w:t>s.com.pl.</w:t>
      </w:r>
    </w:p>
    <w:p w:rsidR="000475F8" w:rsidRPr="000475F8" w:rsidRDefault="000475F8" w:rsidP="000475F8">
      <w:pPr>
        <w:jc w:val="both"/>
        <w:rPr>
          <w:rFonts w:ascii="Times New Roman" w:hAnsi="Times New Roman" w:cs="Times New Roman"/>
        </w:rPr>
      </w:pPr>
      <w:r w:rsidRPr="000475F8">
        <w:rPr>
          <w:rFonts w:ascii="Times New Roman" w:hAnsi="Times New Roman" w:cs="Times New Roman"/>
          <w:b/>
          <w:bCs/>
          <w:sz w:val="28"/>
          <w:szCs w:val="28"/>
        </w:rPr>
        <w:t>Informacja o składaniu ofert częściowych</w:t>
      </w:r>
      <w:r w:rsidRPr="000475F8">
        <w:rPr>
          <w:rFonts w:ascii="Times New Roman" w:hAnsi="Times New Roman" w:cs="Times New Roman"/>
          <w:b/>
          <w:bCs/>
        </w:rPr>
        <w:t xml:space="preserve"> </w:t>
      </w:r>
    </w:p>
    <w:p w:rsidR="000475F8" w:rsidRPr="000475F8" w:rsidRDefault="000475F8" w:rsidP="000475F8">
      <w:pPr>
        <w:tabs>
          <w:tab w:val="left" w:pos="3020"/>
        </w:tabs>
        <w:jc w:val="both"/>
        <w:rPr>
          <w:rFonts w:ascii="Times New Roman" w:hAnsi="Times New Roman" w:cs="Times New Roman"/>
        </w:rPr>
      </w:pPr>
      <w:r w:rsidRPr="000475F8">
        <w:rPr>
          <w:rFonts w:ascii="Times New Roman" w:hAnsi="Times New Roman" w:cs="Times New Roman"/>
        </w:rPr>
        <w:t>Zamawiający dopuszcza składanie ofert częściowych (możliwość złożenia oferty na jeden, kilka lub wszystkie pakiety).</w:t>
      </w:r>
    </w:p>
    <w:p w:rsidR="000475F8" w:rsidRPr="000475F8" w:rsidRDefault="000475F8" w:rsidP="000475F8">
      <w:pPr>
        <w:tabs>
          <w:tab w:val="left" w:pos="3020"/>
        </w:tabs>
        <w:jc w:val="both"/>
        <w:rPr>
          <w:rFonts w:ascii="Times New Roman" w:hAnsi="Times New Roman" w:cs="Times New Roman"/>
          <w:b/>
          <w:bCs/>
        </w:rPr>
      </w:pPr>
      <w:r w:rsidRPr="000475F8">
        <w:rPr>
          <w:rFonts w:ascii="Times New Roman" w:hAnsi="Times New Roman" w:cs="Times New Roman"/>
          <w:b/>
          <w:bCs/>
          <w:sz w:val="28"/>
          <w:szCs w:val="28"/>
        </w:rPr>
        <w:t>Informacja o możliwości złożenia oferty wariantowej</w:t>
      </w:r>
      <w:r w:rsidRPr="000475F8">
        <w:rPr>
          <w:rFonts w:ascii="Times New Roman" w:hAnsi="Times New Roman" w:cs="Times New Roman"/>
          <w:b/>
          <w:bCs/>
        </w:rPr>
        <w:t xml:space="preserve"> </w:t>
      </w:r>
    </w:p>
    <w:p w:rsidR="000475F8" w:rsidRPr="000475F8" w:rsidRDefault="000475F8" w:rsidP="000475F8">
      <w:pPr>
        <w:tabs>
          <w:tab w:val="left" w:pos="3020"/>
        </w:tabs>
        <w:jc w:val="both"/>
        <w:rPr>
          <w:rFonts w:ascii="Times New Roman" w:hAnsi="Times New Roman" w:cs="Times New Roman"/>
        </w:rPr>
      </w:pPr>
      <w:r w:rsidRPr="000475F8">
        <w:rPr>
          <w:rFonts w:ascii="Times New Roman" w:hAnsi="Times New Roman" w:cs="Times New Roman"/>
        </w:rPr>
        <w:t>Zamawiający nie dopuszcza składania ofert wariantowych.</w:t>
      </w:r>
    </w:p>
    <w:p w:rsidR="000475F8" w:rsidRPr="000475F8" w:rsidRDefault="000475F8" w:rsidP="000475F8">
      <w:pPr>
        <w:tabs>
          <w:tab w:val="left" w:pos="3020"/>
        </w:tabs>
        <w:jc w:val="both"/>
        <w:rPr>
          <w:rFonts w:ascii="Times New Roman" w:hAnsi="Times New Roman" w:cs="Times New Roman"/>
          <w:b/>
          <w:bCs/>
          <w:sz w:val="28"/>
          <w:szCs w:val="28"/>
        </w:rPr>
      </w:pPr>
      <w:r w:rsidRPr="000475F8">
        <w:rPr>
          <w:rFonts w:ascii="Times New Roman" w:hAnsi="Times New Roman" w:cs="Times New Roman"/>
          <w:b/>
          <w:bCs/>
          <w:sz w:val="28"/>
          <w:szCs w:val="28"/>
        </w:rPr>
        <w:t>Termin wykonania zamówienia</w:t>
      </w:r>
    </w:p>
    <w:p w:rsidR="000475F8" w:rsidRPr="000475F8" w:rsidRDefault="000475F8" w:rsidP="000475F8">
      <w:pPr>
        <w:widowControl w:val="0"/>
        <w:numPr>
          <w:ilvl w:val="0"/>
          <w:numId w:val="29"/>
        </w:numPr>
        <w:tabs>
          <w:tab w:val="left" w:pos="7340"/>
        </w:tabs>
        <w:suppressAutoHyphens/>
        <w:spacing w:before="0" w:after="0"/>
        <w:jc w:val="both"/>
        <w:rPr>
          <w:rFonts w:ascii="Times New Roman" w:hAnsi="Times New Roman" w:cs="Times New Roman"/>
          <w:strike/>
          <w:color w:val="FF0000"/>
        </w:rPr>
      </w:pPr>
      <w:r w:rsidRPr="000475F8">
        <w:rPr>
          <w:rFonts w:ascii="Times New Roman" w:hAnsi="Times New Roman" w:cs="Times New Roman"/>
          <w:b/>
        </w:rPr>
        <w:t xml:space="preserve">Pakiety I, II, III, IV, V, VI, - </w:t>
      </w:r>
      <w:r w:rsidRPr="000475F8">
        <w:rPr>
          <w:rFonts w:ascii="Times New Roman" w:hAnsi="Times New Roman" w:cs="Times New Roman"/>
        </w:rPr>
        <w:t xml:space="preserve">zamówienie realizowane będzie sukcesywnie przez </w:t>
      </w:r>
      <w:r w:rsidRPr="000475F8">
        <w:rPr>
          <w:rFonts w:ascii="Times New Roman" w:hAnsi="Times New Roman" w:cs="Times New Roman"/>
        </w:rPr>
        <w:lastRenderedPageBreak/>
        <w:t>okres 1 roku od dnia podpisania umowy.</w:t>
      </w:r>
    </w:p>
    <w:p w:rsidR="000475F8" w:rsidRPr="006155E0" w:rsidRDefault="000475F8" w:rsidP="006155E0">
      <w:pPr>
        <w:widowControl w:val="0"/>
        <w:numPr>
          <w:ilvl w:val="0"/>
          <w:numId w:val="29"/>
        </w:numPr>
        <w:shd w:val="clear" w:color="auto" w:fill="FFFFFF"/>
        <w:tabs>
          <w:tab w:val="left" w:pos="7340"/>
        </w:tabs>
        <w:suppressAutoHyphens/>
        <w:spacing w:before="0" w:after="0"/>
        <w:jc w:val="both"/>
        <w:rPr>
          <w:rFonts w:ascii="Times New Roman" w:hAnsi="Times New Roman" w:cs="Times New Roman"/>
        </w:rPr>
      </w:pPr>
      <w:r w:rsidRPr="000475F8">
        <w:rPr>
          <w:rFonts w:ascii="Times New Roman" w:hAnsi="Times New Roman" w:cs="Times New Roman"/>
          <w:b/>
        </w:rPr>
        <w:t>Pakiet VII –</w:t>
      </w:r>
      <w:r w:rsidRPr="000475F8">
        <w:rPr>
          <w:rFonts w:ascii="Times New Roman" w:hAnsi="Times New Roman" w:cs="Times New Roman"/>
        </w:rPr>
        <w:t xml:space="preserve"> zamówienie zostanie zrealizowane w terminie </w:t>
      </w:r>
      <w:r w:rsidRPr="000475F8">
        <w:rPr>
          <w:rFonts w:ascii="Times New Roman" w:hAnsi="Times New Roman" w:cs="Times New Roman"/>
          <w:b/>
        </w:rPr>
        <w:t>do 30 dni</w:t>
      </w:r>
      <w:r w:rsidRPr="000475F8">
        <w:rPr>
          <w:rFonts w:ascii="Times New Roman" w:hAnsi="Times New Roman" w:cs="Times New Roman"/>
        </w:rPr>
        <w:t xml:space="preserve"> od dnia podpisania umowy </w:t>
      </w:r>
    </w:p>
    <w:p w:rsidR="000475F8" w:rsidRPr="000475F8" w:rsidRDefault="000475F8" w:rsidP="000475F8">
      <w:pPr>
        <w:shd w:val="clear" w:color="auto" w:fill="FFFFFF"/>
        <w:tabs>
          <w:tab w:val="left" w:pos="0"/>
          <w:tab w:val="left" w:pos="360"/>
        </w:tabs>
        <w:jc w:val="both"/>
        <w:rPr>
          <w:rFonts w:ascii="Times New Roman" w:hAnsi="Times New Roman" w:cs="Times New Roman"/>
          <w:b/>
          <w:color w:val="000000"/>
          <w:sz w:val="28"/>
          <w:szCs w:val="28"/>
          <w:highlight w:val="white"/>
          <w:shd w:val="clear" w:color="auto" w:fill="FFFF00"/>
        </w:rPr>
      </w:pPr>
      <w:r w:rsidRPr="000475F8">
        <w:rPr>
          <w:rFonts w:ascii="Times New Roman" w:hAnsi="Times New Roman" w:cs="Times New Roman"/>
          <w:b/>
          <w:color w:val="000000"/>
          <w:sz w:val="28"/>
          <w:szCs w:val="28"/>
          <w:highlight w:val="white"/>
          <w:shd w:val="clear" w:color="auto" w:fill="FFFF00"/>
        </w:rPr>
        <w:t>Warunki udziału w postępowaniu</w:t>
      </w:r>
      <w:r w:rsidR="00991BB0">
        <w:rPr>
          <w:rFonts w:ascii="Times New Roman" w:hAnsi="Times New Roman" w:cs="Times New Roman"/>
          <w:b/>
          <w:color w:val="000000"/>
          <w:sz w:val="28"/>
          <w:szCs w:val="28"/>
          <w:highlight w:val="white"/>
          <w:shd w:val="clear" w:color="auto" w:fill="FFFF00"/>
        </w:rPr>
        <w:t xml:space="preserve"> oraz podstawy wykluczenia</w:t>
      </w:r>
    </w:p>
    <w:p w:rsidR="000475F8" w:rsidRPr="000475F8" w:rsidRDefault="000475F8" w:rsidP="000475F8">
      <w:pPr>
        <w:shd w:val="clear" w:color="auto" w:fill="FFFFFF"/>
        <w:suppressAutoHyphens/>
        <w:spacing w:before="0" w:after="0"/>
        <w:jc w:val="both"/>
        <w:rPr>
          <w:rFonts w:ascii="Times New Roman" w:hAnsi="Times New Roman" w:cs="Times New Roman"/>
          <w:b/>
          <w:highlight w:val="white"/>
          <w:shd w:val="clear" w:color="auto" w:fill="FFFF00"/>
        </w:rPr>
      </w:pPr>
      <w:r w:rsidRPr="000475F8">
        <w:rPr>
          <w:rFonts w:ascii="Times New Roman" w:hAnsi="Times New Roman" w:cs="Times New Roman"/>
          <w:b/>
        </w:rPr>
        <w:t>Warunki stawiane wykonawcom ubiegającym się o zamówienie</w:t>
      </w:r>
      <w:r w:rsidR="00991BB0">
        <w:rPr>
          <w:rFonts w:ascii="Times New Roman" w:hAnsi="Times New Roman" w:cs="Times New Roman"/>
          <w:b/>
        </w:rPr>
        <w:t>.</w:t>
      </w:r>
    </w:p>
    <w:p w:rsidR="000475F8" w:rsidRPr="000475F8" w:rsidRDefault="000475F8" w:rsidP="000475F8">
      <w:pPr>
        <w:tabs>
          <w:tab w:val="left" w:pos="426"/>
        </w:tabs>
        <w:spacing w:after="0"/>
        <w:jc w:val="both"/>
        <w:rPr>
          <w:rFonts w:ascii="Times New Roman" w:hAnsi="Times New Roman" w:cs="Times New Roman"/>
        </w:rPr>
      </w:pPr>
      <w:r w:rsidRPr="000475F8">
        <w:rPr>
          <w:rFonts w:ascii="Times New Roman" w:hAnsi="Times New Roman" w:cs="Times New Roman"/>
        </w:rPr>
        <w:t>O udzielenie zamówienia mogą ubiegać się wykonawcy, którzy nie podlegają wykluczeniu na podstawie art. 24 ust. 1 ustawy.</w:t>
      </w:r>
    </w:p>
    <w:p w:rsidR="000475F8" w:rsidRPr="000475F8" w:rsidRDefault="000475F8" w:rsidP="000475F8">
      <w:pPr>
        <w:tabs>
          <w:tab w:val="left" w:pos="426"/>
        </w:tabs>
        <w:spacing w:after="0"/>
        <w:jc w:val="both"/>
        <w:rPr>
          <w:rFonts w:ascii="Times New Roman" w:hAnsi="Times New Roman" w:cs="Times New Roman"/>
        </w:rPr>
      </w:pPr>
      <w:r w:rsidRPr="000475F8">
        <w:rPr>
          <w:rFonts w:ascii="Times New Roman" w:hAnsi="Times New Roman" w:cs="Times New Roman"/>
          <w:lang w:val="x-none"/>
        </w:rPr>
        <w:t>Wykonawca w celu potwierdzenia spełniania warunków udziału w postępowaniu może polegać na zdolnościach innych podmiotów na zasadach określonych w art. 22a ustawy</w:t>
      </w:r>
      <w:r w:rsidRPr="000475F8">
        <w:rPr>
          <w:rFonts w:ascii="Times New Roman" w:hAnsi="Times New Roman" w:cs="Times New Roman"/>
        </w:rPr>
        <w:t>.</w:t>
      </w:r>
    </w:p>
    <w:p w:rsidR="000475F8" w:rsidRPr="000475F8" w:rsidRDefault="000475F8" w:rsidP="000475F8">
      <w:pPr>
        <w:tabs>
          <w:tab w:val="left" w:pos="426"/>
        </w:tabs>
        <w:spacing w:after="0"/>
        <w:jc w:val="both"/>
        <w:rPr>
          <w:rFonts w:ascii="Times New Roman" w:hAnsi="Times New Roman" w:cs="Times New Roman"/>
        </w:rPr>
      </w:pPr>
      <w:r w:rsidRPr="000475F8">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475F8" w:rsidRPr="000475F8" w:rsidRDefault="000475F8" w:rsidP="000475F8">
      <w:pPr>
        <w:suppressAutoHyphens/>
        <w:spacing w:after="0"/>
        <w:jc w:val="both"/>
        <w:rPr>
          <w:rFonts w:ascii="Times New Roman" w:hAnsi="Times New Roman" w:cs="Times New Roman"/>
          <w:b/>
          <w:strike/>
        </w:rPr>
      </w:pPr>
      <w:r w:rsidRPr="000475F8">
        <w:rPr>
          <w:rFonts w:ascii="Times New Roman" w:hAnsi="Times New Roman" w:cs="Times New Roman"/>
          <w:b/>
        </w:rPr>
        <w:t>Oświadczenie o przynależności lub braku przynależności do tej samej grupy kapitałowej:</w:t>
      </w:r>
    </w:p>
    <w:p w:rsidR="00D701BC" w:rsidRDefault="000475F8" w:rsidP="00D701BC">
      <w:pPr>
        <w:numPr>
          <w:ilvl w:val="0"/>
          <w:numId w:val="30"/>
        </w:numPr>
        <w:spacing w:after="0"/>
        <w:ind w:left="0" w:firstLine="0"/>
        <w:jc w:val="both"/>
        <w:rPr>
          <w:rFonts w:ascii="Times New Roman" w:hAnsi="Times New Roman" w:cs="Times New Roman"/>
        </w:rPr>
      </w:pPr>
      <w:r w:rsidRPr="000475F8">
        <w:rPr>
          <w:rFonts w:ascii="Times New Roman" w:hAnsi="Times New Roman" w:cs="Times New Roman"/>
        </w:rPr>
        <w:t>W celu potwierdzenia braku podstaw wykluczenia Wykonawcy z udziału w postępowaniu zamawiający żąda oświadczenia Wykonawcy o przynależności albo braku przynależności</w:t>
      </w:r>
      <w:r w:rsidR="00D701BC">
        <w:rPr>
          <w:rFonts w:ascii="Times New Roman" w:hAnsi="Times New Roman" w:cs="Times New Roman"/>
        </w:rPr>
        <w:t xml:space="preserve"> do tej samej grupy kapitałowej</w:t>
      </w:r>
      <w:r w:rsidR="00D701BC" w:rsidRPr="00D701BC">
        <w:rPr>
          <w:rFonts w:ascii="Times New Roman" w:hAnsi="Times New Roman" w:cs="Times New Roman"/>
        </w:rPr>
        <w:t xml:space="preserve"> (w rozumieniu ustawy z dnia 16 lutego 2007 roku o ochronie konkurencji i konsumentów) wykonawców którzy złożyli odrębne oferty, oferty częściowe. W przypadku przynależności do tej samej grupy kapitałowej Wykonawca wykazuje, że istniejące powiązania nie prowadzą do zakłócenia konkurencji w postępowaniu o udzielenie zamówienia</w:t>
      </w:r>
      <w:r w:rsidR="00D701BC">
        <w:rPr>
          <w:rFonts w:ascii="Times New Roman" w:hAnsi="Times New Roman" w:cs="Times New Roman"/>
        </w:rPr>
        <w:t>.</w:t>
      </w:r>
    </w:p>
    <w:p w:rsidR="000475F8" w:rsidRPr="00D701BC" w:rsidRDefault="000475F8" w:rsidP="00D701BC">
      <w:pPr>
        <w:numPr>
          <w:ilvl w:val="0"/>
          <w:numId w:val="30"/>
        </w:numPr>
        <w:spacing w:after="0"/>
        <w:ind w:left="0" w:firstLine="0"/>
        <w:jc w:val="both"/>
        <w:rPr>
          <w:rFonts w:ascii="Times New Roman" w:hAnsi="Times New Roman" w:cs="Times New Roman"/>
        </w:rPr>
      </w:pPr>
      <w:r w:rsidRPr="00D701BC">
        <w:rPr>
          <w:rFonts w:ascii="Times New Roman" w:hAnsi="Times New Roman" w:cs="Times New Roman"/>
        </w:rPr>
        <w:t>Wykonawca, w terminie 3 dni od zamieszczenia przez Zamawiającego na stronie internetowej informacji, o której mowa w art. 86 ust. 5 ustawy, przekazuje Zamawiającemu oświadczenie, o którym mowa w ust. 1.</w:t>
      </w:r>
      <w:r w:rsidR="00D701BC" w:rsidRPr="00D701BC">
        <w:rPr>
          <w:rFonts w:ascii="Times New Roman" w:hAnsi="Times New Roman" w:cs="Times New Roman"/>
        </w:rPr>
        <w:t xml:space="preserve"> W przypadku przynależności do tej samej grupy kapitałowej Wykonawca może złożyć wraz z oświadczeniem dokumenty bądź informacje potwierdzające, że powiązania z innym Wykonawcą nie prowadzą do zakłócenia konkurencji w postępowaniu.</w:t>
      </w:r>
    </w:p>
    <w:p w:rsidR="000475F8" w:rsidRPr="000475F8" w:rsidRDefault="000475F8" w:rsidP="000475F8">
      <w:pPr>
        <w:numPr>
          <w:ilvl w:val="0"/>
          <w:numId w:val="30"/>
        </w:numPr>
        <w:spacing w:after="0"/>
        <w:ind w:left="0" w:firstLine="0"/>
        <w:jc w:val="both"/>
        <w:rPr>
          <w:rFonts w:ascii="Times New Roman" w:hAnsi="Times New Roman" w:cs="Times New Roman"/>
        </w:rPr>
      </w:pPr>
      <w:r w:rsidRPr="000475F8">
        <w:rPr>
          <w:rFonts w:ascii="Times New Roman" w:hAnsi="Times New Roman" w:cs="Times New Roman"/>
        </w:rPr>
        <w:t>Wzór oświadczenia zostanie zamieszczony przez Zamawiającego na stronie internetowej wraz w informacją, o której mowa w art. 86 ust. 5 ustawy.</w:t>
      </w:r>
    </w:p>
    <w:p w:rsidR="000475F8" w:rsidRPr="00AC43FA" w:rsidRDefault="000475F8" w:rsidP="000475F8">
      <w:pPr>
        <w:numPr>
          <w:ilvl w:val="0"/>
          <w:numId w:val="30"/>
        </w:numPr>
        <w:spacing w:after="0"/>
        <w:ind w:left="0" w:firstLine="0"/>
        <w:jc w:val="both"/>
        <w:rPr>
          <w:rFonts w:ascii="Times New Roman" w:hAnsi="Times New Roman" w:cs="Times New Roman"/>
        </w:rPr>
      </w:pPr>
      <w:r w:rsidRPr="000475F8">
        <w:rPr>
          <w:rFonts w:ascii="Times New Roman" w:hAnsi="Times New Roman" w:cs="Times New Roman"/>
        </w:rPr>
        <w:t xml:space="preserve">Oświadczenie składane jest w oryginale na adres Zamawiającego wskazany w SIWZ. </w:t>
      </w:r>
    </w:p>
    <w:p w:rsidR="000475F8" w:rsidRPr="000475F8" w:rsidRDefault="000475F8" w:rsidP="000475F8">
      <w:pPr>
        <w:suppressAutoHyphens/>
        <w:spacing w:before="0" w:after="0"/>
        <w:jc w:val="both"/>
        <w:rPr>
          <w:rFonts w:ascii="Times New Roman" w:hAnsi="Times New Roman" w:cs="Times New Roman"/>
          <w:b/>
        </w:rPr>
      </w:pPr>
      <w:r w:rsidRPr="000475F8">
        <w:rPr>
          <w:rFonts w:ascii="Times New Roman" w:hAnsi="Times New Roman" w:cs="Times New Roman"/>
          <w:b/>
        </w:rPr>
        <w:t xml:space="preserve">Oświadczenia składane wraz z ofertą wstępnie potwierdzające, że wykonawca spełnia warunki udziału w postępowaniu tj. nie podlega wykluczeniu </w:t>
      </w:r>
    </w:p>
    <w:p w:rsidR="000475F8" w:rsidRPr="000475F8" w:rsidRDefault="000475F8" w:rsidP="000475F8">
      <w:pPr>
        <w:suppressAutoHyphens/>
        <w:spacing w:before="0" w:after="0"/>
        <w:jc w:val="both"/>
        <w:rPr>
          <w:rFonts w:ascii="Times New Roman" w:hAnsi="Times New Roman" w:cs="Times New Roman"/>
        </w:rPr>
      </w:pPr>
    </w:p>
    <w:p w:rsidR="000475F8" w:rsidRPr="000475F8" w:rsidRDefault="000475F8" w:rsidP="000475F8">
      <w:pPr>
        <w:suppressAutoHyphens/>
        <w:autoSpaceDE w:val="0"/>
        <w:spacing w:before="0" w:after="0" w:line="276" w:lineRule="auto"/>
        <w:contextualSpacing/>
        <w:jc w:val="both"/>
        <w:rPr>
          <w:rFonts w:ascii="Times New Roman" w:hAnsi="Times New Roman" w:cs="Times New Roman"/>
          <w:bCs/>
        </w:rPr>
      </w:pPr>
      <w:r w:rsidRPr="000475F8">
        <w:rPr>
          <w:rFonts w:ascii="Times New Roman" w:hAnsi="Times New Roman" w:cs="Times New Roman"/>
          <w:bCs/>
        </w:rPr>
        <w:t xml:space="preserve">Oświadczenie Wykonawcy, </w:t>
      </w:r>
      <w:r w:rsidRPr="000475F8">
        <w:rPr>
          <w:rFonts w:ascii="Times New Roman" w:hAnsi="Times New Roman" w:cs="Times New Roman"/>
          <w:bCs/>
          <w:u w:val="single"/>
        </w:rPr>
        <w:t>zgodnie z załącznikiem Nr 3</w:t>
      </w:r>
      <w:r w:rsidRPr="000475F8">
        <w:rPr>
          <w:rFonts w:ascii="Times New Roman" w:hAnsi="Times New Roman" w:cs="Times New Roman"/>
          <w:bCs/>
        </w:rPr>
        <w:t xml:space="preserve"> do SIWZ.</w:t>
      </w:r>
    </w:p>
    <w:p w:rsidR="000475F8" w:rsidRPr="000475F8" w:rsidRDefault="000475F8" w:rsidP="000475F8">
      <w:pPr>
        <w:suppressAutoHyphens/>
        <w:autoSpaceDE w:val="0"/>
        <w:spacing w:before="0" w:after="0" w:line="276" w:lineRule="auto"/>
        <w:contextualSpacing/>
        <w:jc w:val="both"/>
        <w:rPr>
          <w:rFonts w:ascii="Times New Roman" w:hAnsi="Times New Roman" w:cs="Times New Roman"/>
          <w:bCs/>
        </w:rPr>
      </w:pPr>
      <w:r w:rsidRPr="000475F8">
        <w:rPr>
          <w:rFonts w:ascii="Times New Roman" w:hAnsi="Times New Roman" w:cs="Times New Roman"/>
          <w:bCs/>
        </w:rPr>
        <w:t>W przypadku wspólnego ubiegania się przez Wykonawców o zamówienie, oświadczenie składa każdy z Wykonawców wspólnie ubiegających się o zamówienie.</w:t>
      </w:r>
    </w:p>
    <w:p w:rsidR="000475F8" w:rsidRPr="006155E0" w:rsidRDefault="000475F8" w:rsidP="006155E0">
      <w:pPr>
        <w:suppressAutoHyphens/>
        <w:spacing w:before="0" w:after="0"/>
        <w:jc w:val="both"/>
        <w:rPr>
          <w:rFonts w:ascii="Times New Roman" w:hAnsi="Times New Roman" w:cs="Times New Roman"/>
          <w:b/>
        </w:rPr>
      </w:pPr>
      <w:r w:rsidRPr="000475F8">
        <w:rPr>
          <w:rFonts w:ascii="Times New Roman" w:hAnsi="Times New Roman" w:cs="Times New Roman"/>
          <w:b/>
        </w:rPr>
        <w:t>Oświadczenia i dokumenty potwierdzające brak podstaw do wykluczenia z postępowania oraz potwierdzające, że oferowane dostawy spełniają wymagania określone przez Zamawiającego:</w:t>
      </w:r>
    </w:p>
    <w:p w:rsidR="000475F8" w:rsidRPr="000475F8" w:rsidRDefault="000475F8" w:rsidP="000475F8">
      <w:pPr>
        <w:rPr>
          <w:rFonts w:ascii="Times New Roman" w:hAnsi="Times New Roman" w:cs="Times New Roman"/>
        </w:rPr>
      </w:pPr>
      <w:r w:rsidRPr="000475F8">
        <w:rPr>
          <w:rFonts w:ascii="Times New Roman" w:hAnsi="Times New Roman" w:cs="Times New Roman"/>
        </w:rPr>
        <w:t>Zamawiający wezwie do złożenia następujących dokumentów:</w:t>
      </w:r>
    </w:p>
    <w:p w:rsidR="000475F8" w:rsidRPr="000475F8" w:rsidRDefault="000475F8" w:rsidP="000475F8">
      <w:pPr>
        <w:numPr>
          <w:ilvl w:val="0"/>
          <w:numId w:val="31"/>
        </w:numPr>
        <w:suppressAutoHyphens/>
        <w:autoSpaceDE w:val="0"/>
        <w:spacing w:after="0"/>
        <w:ind w:left="0" w:firstLine="0"/>
        <w:contextualSpacing/>
        <w:jc w:val="both"/>
        <w:rPr>
          <w:rFonts w:ascii="Times New Roman" w:hAnsi="Times New Roman" w:cs="Times New Roman"/>
          <w:bCs/>
        </w:rPr>
      </w:pPr>
      <w:r w:rsidRPr="000475F8">
        <w:rPr>
          <w:rFonts w:ascii="Times New Roman" w:hAnsi="Times New Roman" w:cs="Times New Roman"/>
          <w:bCs/>
        </w:rPr>
        <w:lastRenderedPageBreak/>
        <w:t xml:space="preserve">potwierdzających brak podstaw wykluczenia z udziału w postępowaniu - informacji z Krajowego Rejestru Karnego w zakresie określonym w </w:t>
      </w:r>
      <w:hyperlink r:id="rId10" w:anchor="/dokument/17074707?cm=DOCUMENT#art%2824%29ust%281%29pkt%2813%29" w:history="1">
        <w:r w:rsidRPr="000475F8">
          <w:rPr>
            <w:rFonts w:ascii="Times New Roman" w:hAnsi="Times New Roman" w:cs="Times New Roman"/>
            <w:bCs/>
            <w:u w:val="single"/>
          </w:rPr>
          <w:t>art. 24 ust. 1 pkt 13</w:t>
        </w:r>
      </w:hyperlink>
      <w:r w:rsidRPr="000475F8">
        <w:rPr>
          <w:rFonts w:ascii="Times New Roman" w:hAnsi="Times New Roman" w:cs="Times New Roman"/>
          <w:bCs/>
        </w:rPr>
        <w:t xml:space="preserve">, </w:t>
      </w:r>
      <w:hyperlink r:id="rId11" w:anchor="/dokument/17074707?cm=DOCUMENT#art%2824%29ust%281%29pkt%2814%29" w:history="1">
        <w:r w:rsidRPr="000475F8">
          <w:rPr>
            <w:rFonts w:ascii="Times New Roman" w:hAnsi="Times New Roman" w:cs="Times New Roman"/>
            <w:bCs/>
            <w:u w:val="single"/>
          </w:rPr>
          <w:t>14</w:t>
        </w:r>
      </w:hyperlink>
      <w:r w:rsidRPr="000475F8">
        <w:rPr>
          <w:rFonts w:ascii="Times New Roman" w:hAnsi="Times New Roman" w:cs="Times New Roman"/>
          <w:bCs/>
        </w:rPr>
        <w:t xml:space="preserve"> i </w:t>
      </w:r>
      <w:hyperlink r:id="rId12" w:anchor="/dokument/17074707?cm=DOCUMENT#art%2824%29ust%281%29pkt%2821%29" w:history="1">
        <w:r w:rsidRPr="000475F8">
          <w:rPr>
            <w:rFonts w:ascii="Times New Roman" w:hAnsi="Times New Roman" w:cs="Times New Roman"/>
            <w:bCs/>
            <w:u w:val="single"/>
          </w:rPr>
          <w:t>21</w:t>
        </w:r>
      </w:hyperlink>
      <w:r w:rsidRPr="000475F8">
        <w:rPr>
          <w:rFonts w:ascii="Times New Roman" w:hAnsi="Times New Roman" w:cs="Times New Roman"/>
          <w:bCs/>
        </w:rPr>
        <w:t xml:space="preserve"> ustawy wystawionej nie wcześniej niż 6 miesięcy przed upływem terminu składania ofert.</w:t>
      </w:r>
    </w:p>
    <w:p w:rsidR="000475F8" w:rsidRPr="000475F8" w:rsidRDefault="000475F8" w:rsidP="000475F8">
      <w:pPr>
        <w:suppressAutoHyphens/>
        <w:autoSpaceDE w:val="0"/>
        <w:spacing w:after="0"/>
        <w:contextualSpacing/>
        <w:jc w:val="both"/>
        <w:rPr>
          <w:rFonts w:ascii="Times New Roman" w:hAnsi="Times New Roman" w:cs="Times New Roman"/>
          <w:bCs/>
        </w:rPr>
      </w:pP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 xml:space="preserve">Jeżeli Wykonawca ma siedzibę lub miejsce zamieszkania poza terytorium Rzeczypospolitej Polskiej, zamiast wskazanego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history="1">
        <w:r w:rsidRPr="000475F8">
          <w:rPr>
            <w:rFonts w:ascii="Times New Roman" w:hAnsi="Times New Roman" w:cs="Times New Roman"/>
            <w:bCs/>
            <w:u w:val="single"/>
          </w:rPr>
          <w:t>art. 24 ust. 1 pkt 13</w:t>
        </w:r>
      </w:hyperlink>
      <w:r w:rsidRPr="000475F8">
        <w:rPr>
          <w:rFonts w:ascii="Times New Roman" w:hAnsi="Times New Roman" w:cs="Times New Roman"/>
          <w:bCs/>
        </w:rPr>
        <w:t xml:space="preserve">, </w:t>
      </w:r>
      <w:hyperlink r:id="rId14" w:anchor="/dokument/17074707?cm=DOCUMENT#art%2824%29ust%281%29pkt%2814%29" w:history="1">
        <w:r w:rsidRPr="000475F8">
          <w:rPr>
            <w:rFonts w:ascii="Times New Roman" w:hAnsi="Times New Roman" w:cs="Times New Roman"/>
            <w:bCs/>
            <w:u w:val="single"/>
          </w:rPr>
          <w:t>14</w:t>
        </w:r>
      </w:hyperlink>
      <w:r w:rsidRPr="000475F8">
        <w:rPr>
          <w:rFonts w:ascii="Times New Roman" w:hAnsi="Times New Roman" w:cs="Times New Roman"/>
          <w:bCs/>
        </w:rPr>
        <w:t xml:space="preserve"> i </w:t>
      </w:r>
      <w:hyperlink r:id="rId15" w:anchor="/dokument/17074707?cm=DOCUMENT#art%2824%29ust%281%29pkt%2821%29" w:history="1">
        <w:r w:rsidRPr="000475F8">
          <w:rPr>
            <w:rFonts w:ascii="Times New Roman" w:hAnsi="Times New Roman" w:cs="Times New Roman"/>
            <w:bCs/>
            <w:u w:val="single"/>
          </w:rPr>
          <w:t>21</w:t>
        </w:r>
      </w:hyperlink>
      <w:r w:rsidRPr="000475F8">
        <w:rPr>
          <w:rFonts w:ascii="Times New Roman" w:hAnsi="Times New Roman" w:cs="Times New Roman"/>
          <w:bCs/>
        </w:rPr>
        <w:t xml:space="preserve"> ustawy. Dokument powinien być wystawiony  nie wcześniej niż 6 miesięcy przed upływem terminu składania ofert.</w:t>
      </w:r>
    </w:p>
    <w:p w:rsidR="000475F8" w:rsidRPr="000475F8" w:rsidRDefault="000475F8" w:rsidP="000475F8">
      <w:pPr>
        <w:suppressAutoHyphens/>
        <w:autoSpaceDE w:val="0"/>
        <w:spacing w:after="0"/>
        <w:contextualSpacing/>
        <w:jc w:val="both"/>
        <w:rPr>
          <w:rFonts w:ascii="Times New Roman" w:hAnsi="Times New Roman" w:cs="Times New Roman"/>
          <w:bCs/>
        </w:rPr>
      </w:pP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Jeżeli w kraju, w którym Wykonawca ma siedzibę lub miejsce zamieszkania lub miejsce zamieszkania ma osoba, której dokument dotyczy, nie wydaje się wskazanego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475F8" w:rsidRPr="00721003" w:rsidRDefault="00721003" w:rsidP="00721003">
      <w:pPr>
        <w:rPr>
          <w:rFonts w:ascii="Times New Roman" w:hAnsi="Times New Roman" w:cs="Times New Roman"/>
        </w:rPr>
      </w:pPr>
      <w:r w:rsidRPr="00721003">
        <w:rPr>
          <w:rFonts w:ascii="Times New Roman" w:hAnsi="Times New Roman" w:cs="Times New Roman"/>
        </w:rPr>
        <w:t>Dokument powinien być wystawiony  nie wcześniej niż 6 miesięcy przed upływem terminu składania ofert.</w:t>
      </w: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475F8" w:rsidRPr="000475F8" w:rsidRDefault="000475F8" w:rsidP="000475F8">
      <w:pPr>
        <w:suppressAutoHyphens/>
        <w:autoSpaceDE w:val="0"/>
        <w:spacing w:after="0"/>
        <w:contextualSpacing/>
        <w:jc w:val="both"/>
        <w:rPr>
          <w:rFonts w:ascii="Times New Roman" w:hAnsi="Times New Roman" w:cs="Times New Roman"/>
          <w:bCs/>
        </w:rPr>
      </w:pP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 xml:space="preserve">Wykonawca mający siedzibę na terytorium Rzeczypospolitej Polskiej, w odniesieniu do osoby mającej miejsce zamieszkania poza terytorium Rzeczypospolitej Polskiej, której dotyczy wskazany powyżej dokument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6" w:anchor="/dokument/17074707?cm=DOCUMENT#art%2824%29ust%281%29pkt%2814%29" w:history="1">
        <w:r w:rsidRPr="000475F8">
          <w:rPr>
            <w:rFonts w:ascii="Times New Roman" w:hAnsi="Times New Roman" w:cs="Times New Roman"/>
            <w:bCs/>
            <w:u w:val="single"/>
          </w:rPr>
          <w:t>art. 24 ust. 1 pkt 14</w:t>
        </w:r>
      </w:hyperlink>
      <w:r w:rsidRPr="000475F8">
        <w:rPr>
          <w:rFonts w:ascii="Times New Roman" w:hAnsi="Times New Roman" w:cs="Times New Roman"/>
          <w:bCs/>
        </w:rPr>
        <w:t xml:space="preserve"> i </w:t>
      </w:r>
      <w:hyperlink r:id="rId17" w:anchor="/dokument/17074707?cm=DOCUMENT#art%2824%29ust%281%29pkt%2821%29" w:history="1">
        <w:r w:rsidRPr="000475F8">
          <w:rPr>
            <w:rFonts w:ascii="Times New Roman" w:hAnsi="Times New Roman" w:cs="Times New Roman"/>
            <w:bCs/>
            <w:u w:val="single"/>
          </w:rPr>
          <w:t>21</w:t>
        </w:r>
      </w:hyperlink>
      <w:r w:rsidRPr="000475F8">
        <w:rPr>
          <w:rFonts w:ascii="Times New Roman" w:hAnsi="Times New Roman" w:cs="Times New Roman"/>
          <w:bCs/>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0475F8" w:rsidRPr="000475F8" w:rsidRDefault="000475F8" w:rsidP="000475F8">
      <w:pPr>
        <w:suppressAutoHyphens/>
        <w:autoSpaceDE w:val="0"/>
        <w:spacing w:after="0"/>
        <w:ind w:left="709"/>
        <w:contextualSpacing/>
        <w:jc w:val="both"/>
        <w:rPr>
          <w:rFonts w:ascii="Times New Roman" w:hAnsi="Times New Roman" w:cs="Times New Roman"/>
          <w:bCs/>
        </w:rPr>
      </w:pPr>
    </w:p>
    <w:p w:rsidR="000475F8" w:rsidRPr="000475F8" w:rsidRDefault="000475F8" w:rsidP="000475F8">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475F8" w:rsidRPr="000475F8" w:rsidRDefault="000475F8" w:rsidP="000475F8">
      <w:pPr>
        <w:suppressAutoHyphens/>
        <w:autoSpaceDE w:val="0"/>
        <w:spacing w:after="0"/>
        <w:contextualSpacing/>
        <w:jc w:val="both"/>
        <w:rPr>
          <w:rFonts w:ascii="Times New Roman" w:hAnsi="Times New Roman" w:cs="Times New Roman"/>
          <w:bCs/>
        </w:rPr>
      </w:pPr>
    </w:p>
    <w:p w:rsidR="000475F8" w:rsidRPr="00AC43FA" w:rsidRDefault="000475F8" w:rsidP="00AC43FA">
      <w:pPr>
        <w:suppressAutoHyphens/>
        <w:autoSpaceDE w:val="0"/>
        <w:spacing w:after="0"/>
        <w:contextualSpacing/>
        <w:jc w:val="both"/>
        <w:rPr>
          <w:rFonts w:ascii="Times New Roman" w:hAnsi="Times New Roman" w:cs="Times New Roman"/>
          <w:bCs/>
        </w:rPr>
      </w:pPr>
      <w:r w:rsidRPr="000475F8">
        <w:rPr>
          <w:rFonts w:ascii="Times New Roman" w:hAnsi="Times New Roman" w:cs="Times New Roman"/>
          <w:bCs/>
        </w:rPr>
        <w:t xml:space="preserve">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w:t>
      </w:r>
      <w:r w:rsidRPr="000475F8">
        <w:rPr>
          <w:rFonts w:ascii="Times New Roman" w:hAnsi="Times New Roman" w:cs="Times New Roman"/>
          <w:bCs/>
        </w:rPr>
        <w:lastRenderedPageBreak/>
        <w:t>dnia 17 lutego 2005 r. o informatyzacji działalności podmiotów realizujących zadania publiczne (Dz. U. z 201</w:t>
      </w:r>
      <w:r w:rsidR="006155E0">
        <w:rPr>
          <w:rFonts w:ascii="Times New Roman" w:hAnsi="Times New Roman" w:cs="Times New Roman"/>
          <w:bCs/>
        </w:rPr>
        <w:t>7</w:t>
      </w:r>
      <w:r w:rsidRPr="000475F8">
        <w:rPr>
          <w:rFonts w:ascii="Times New Roman" w:hAnsi="Times New Roman" w:cs="Times New Roman"/>
          <w:bCs/>
        </w:rPr>
        <w:t xml:space="preserve"> r. poz. </w:t>
      </w:r>
      <w:r w:rsidR="006155E0">
        <w:rPr>
          <w:rFonts w:ascii="Times New Roman" w:hAnsi="Times New Roman" w:cs="Times New Roman"/>
          <w:bCs/>
        </w:rPr>
        <w:t>570</w:t>
      </w:r>
      <w:r w:rsidRPr="000475F8">
        <w:rPr>
          <w:rFonts w:ascii="Times New Roman" w:hAnsi="Times New Roman" w:cs="Times New Roman"/>
          <w:bCs/>
        </w:rPr>
        <w:t>). W takiej sytuacji Wykonawca składa wraz z ofertą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(Dz. U. z 201</w:t>
      </w:r>
      <w:r w:rsidR="006155E0">
        <w:rPr>
          <w:rFonts w:ascii="Times New Roman" w:hAnsi="Times New Roman" w:cs="Times New Roman"/>
          <w:bCs/>
        </w:rPr>
        <w:t>7</w:t>
      </w:r>
      <w:r w:rsidRPr="000475F8">
        <w:rPr>
          <w:rFonts w:ascii="Times New Roman" w:hAnsi="Times New Roman" w:cs="Times New Roman"/>
          <w:bCs/>
        </w:rPr>
        <w:t xml:space="preserve"> r. poz. </w:t>
      </w:r>
      <w:r w:rsidR="006155E0">
        <w:rPr>
          <w:rFonts w:ascii="Times New Roman" w:hAnsi="Times New Roman" w:cs="Times New Roman"/>
          <w:bCs/>
        </w:rPr>
        <w:t>570</w:t>
      </w:r>
      <w:r w:rsidRPr="000475F8">
        <w:rPr>
          <w:rFonts w:ascii="Times New Roman" w:hAnsi="Times New Roman" w:cs="Times New Roman"/>
          <w:bCs/>
        </w:rPr>
        <w:t>).</w:t>
      </w:r>
    </w:p>
    <w:p w:rsidR="000475F8" w:rsidRPr="000475F8" w:rsidRDefault="000475F8" w:rsidP="000475F8">
      <w:pPr>
        <w:numPr>
          <w:ilvl w:val="0"/>
          <w:numId w:val="31"/>
        </w:numPr>
        <w:suppressAutoHyphens/>
        <w:autoSpaceDE w:val="0"/>
        <w:spacing w:after="0"/>
        <w:ind w:left="0" w:firstLine="0"/>
        <w:contextualSpacing/>
        <w:jc w:val="both"/>
        <w:rPr>
          <w:rFonts w:ascii="Times New Roman" w:hAnsi="Times New Roman" w:cs="Times New Roman"/>
          <w:bCs/>
        </w:rPr>
      </w:pPr>
      <w:r w:rsidRPr="000475F8">
        <w:rPr>
          <w:rFonts w:ascii="Times New Roman" w:hAnsi="Times New Roman" w:cs="Times New Roman"/>
          <w:bCs/>
        </w:rPr>
        <w:t>potwierdzających, że oferowane dostawy spełniają wymagania określone przez Zamawiającego</w:t>
      </w:r>
    </w:p>
    <w:p w:rsidR="000475F8" w:rsidRPr="000475F8" w:rsidRDefault="000475F8" w:rsidP="000475F8">
      <w:pPr>
        <w:numPr>
          <w:ilvl w:val="0"/>
          <w:numId w:val="32"/>
        </w:numPr>
        <w:tabs>
          <w:tab w:val="left" w:pos="1134"/>
        </w:tabs>
        <w:suppressAutoHyphens/>
        <w:autoSpaceDE w:val="0"/>
        <w:spacing w:after="0"/>
        <w:ind w:left="0" w:firstLine="0"/>
        <w:contextualSpacing/>
        <w:jc w:val="both"/>
        <w:rPr>
          <w:rFonts w:ascii="Times New Roman" w:hAnsi="Times New Roman" w:cs="Times New Roman"/>
          <w:bCs/>
        </w:rPr>
      </w:pPr>
      <w:r w:rsidRPr="000475F8">
        <w:rPr>
          <w:rFonts w:ascii="Times New Roman" w:hAnsi="Times New Roman" w:cs="Times New Roman"/>
          <w:bCs/>
        </w:rPr>
        <w:t>na potwierdzenie</w:t>
      </w:r>
      <w:r w:rsidRPr="000475F8">
        <w:rPr>
          <w:rFonts w:ascii="Times New Roman" w:hAnsi="Times New Roman" w:cs="Times New Roman"/>
          <w:b/>
          <w:bCs/>
        </w:rPr>
        <w:t xml:space="preserve"> wymagań określonych przez Zamawiającego tj. </w:t>
      </w:r>
      <w:r w:rsidRPr="000475F8">
        <w:rPr>
          <w:rFonts w:ascii="Times New Roman" w:hAnsi="Times New Roman" w:cs="Times New Roman"/>
          <w:bCs/>
        </w:rPr>
        <w:t>zgodności z ustawą o wyrobach medycznych oraz posiadania przez wykonawcę wszystkich wymaganych prawem dokumentów dopuszczających do obrotu na terytorium RP dla oferowanego wyrobu medycznego – oświadczenia o spełnianiu przedmiotowego warunku,</w:t>
      </w:r>
    </w:p>
    <w:p w:rsidR="000475F8" w:rsidRPr="000475F8" w:rsidRDefault="000475F8" w:rsidP="000475F8">
      <w:pPr>
        <w:numPr>
          <w:ilvl w:val="0"/>
          <w:numId w:val="32"/>
        </w:numPr>
        <w:tabs>
          <w:tab w:val="left" w:pos="1134"/>
        </w:tabs>
        <w:suppressAutoHyphens/>
        <w:autoSpaceDE w:val="0"/>
        <w:spacing w:after="0"/>
        <w:ind w:left="0" w:firstLine="0"/>
        <w:contextualSpacing/>
        <w:jc w:val="both"/>
        <w:rPr>
          <w:rFonts w:ascii="Times New Roman" w:hAnsi="Times New Roman" w:cs="Times New Roman"/>
          <w:bCs/>
        </w:rPr>
      </w:pPr>
      <w:r w:rsidRPr="000475F8">
        <w:rPr>
          <w:rFonts w:ascii="Times New Roman" w:hAnsi="Times New Roman" w:cs="Times New Roman"/>
          <w:bCs/>
        </w:rPr>
        <w:t>na potwierdzenie</w:t>
      </w:r>
      <w:r w:rsidRPr="000475F8">
        <w:rPr>
          <w:rFonts w:ascii="Times New Roman" w:hAnsi="Times New Roman" w:cs="Times New Roman"/>
          <w:b/>
          <w:bCs/>
        </w:rPr>
        <w:t xml:space="preserve"> wymagań określonych przez Zamawiającego tj. daty </w:t>
      </w:r>
      <w:r w:rsidRPr="000475F8">
        <w:rPr>
          <w:rFonts w:ascii="Times New Roman" w:hAnsi="Times New Roman" w:cs="Times New Roman"/>
          <w:bCs/>
        </w:rPr>
        <w:t>ważności przedmiotu zamówienia nie krótszej niż 9 miesięcy od daty dostawy (dotyczy materiałów stomatologicznych – Pakiet III) - oświadczenia o spełnianiu przedmiotowego warunku.</w:t>
      </w:r>
    </w:p>
    <w:p w:rsidR="000475F8" w:rsidRPr="000475F8" w:rsidRDefault="000475F8" w:rsidP="000475F8">
      <w:pPr>
        <w:tabs>
          <w:tab w:val="left" w:pos="1134"/>
        </w:tabs>
        <w:suppressAutoHyphens/>
        <w:autoSpaceDE w:val="0"/>
        <w:spacing w:after="0"/>
        <w:contextualSpacing/>
        <w:jc w:val="both"/>
        <w:rPr>
          <w:rFonts w:ascii="Times New Roman" w:hAnsi="Times New Roman" w:cs="Times New Roman"/>
          <w:bCs/>
        </w:rPr>
      </w:pPr>
    </w:p>
    <w:p w:rsidR="000475F8" w:rsidRPr="000475F8" w:rsidRDefault="000475F8" w:rsidP="006155E0">
      <w:pPr>
        <w:widowControl w:val="0"/>
        <w:tabs>
          <w:tab w:val="left" w:pos="360"/>
        </w:tabs>
        <w:suppressAutoHyphens/>
        <w:spacing w:before="0" w:after="0"/>
        <w:jc w:val="both"/>
        <w:rPr>
          <w:rFonts w:ascii="Times New Roman" w:eastAsia="Lucida Sans Unicode" w:hAnsi="Times New Roman" w:cs="Times New Roman"/>
          <w:b/>
          <w:bCs/>
          <w:lang w:val="x-none" w:eastAsia="ar-SA"/>
        </w:rPr>
      </w:pPr>
      <w:r w:rsidRPr="000475F8">
        <w:rPr>
          <w:rFonts w:ascii="Times New Roman" w:eastAsia="Lucida Sans Unicode" w:hAnsi="Times New Roman" w:cs="Times New Roman"/>
          <w:b/>
          <w:bCs/>
          <w:sz w:val="28"/>
          <w:szCs w:val="28"/>
          <w:lang w:val="x-none" w:eastAsia="ar-SA"/>
        </w:rPr>
        <w:t>Informacja na temat wadium</w:t>
      </w:r>
    </w:p>
    <w:p w:rsidR="000475F8" w:rsidRPr="000475F8" w:rsidRDefault="000475F8" w:rsidP="000475F8">
      <w:pPr>
        <w:widowControl w:val="0"/>
        <w:tabs>
          <w:tab w:val="left" w:pos="360"/>
        </w:tabs>
        <w:suppressAutoHyphens/>
        <w:spacing w:before="0" w:after="0"/>
        <w:jc w:val="both"/>
        <w:rPr>
          <w:rFonts w:ascii="Times New Roman" w:eastAsia="Lucida Sans Unicode" w:hAnsi="Times New Roman" w:cs="Times New Roman"/>
          <w:lang w:val="x-none" w:eastAsia="ar-SA"/>
        </w:rPr>
      </w:pPr>
      <w:r w:rsidRPr="000475F8">
        <w:rPr>
          <w:rFonts w:ascii="Times New Roman" w:eastAsia="Lucida Sans Unicode" w:hAnsi="Times New Roman" w:cs="Times New Roman"/>
          <w:lang w:val="x-none" w:eastAsia="ar-SA"/>
        </w:rPr>
        <w:t xml:space="preserve">Zamawiający nie przewiduje składania wadium. </w:t>
      </w:r>
    </w:p>
    <w:p w:rsidR="000475F8" w:rsidRPr="000475F8" w:rsidRDefault="000475F8" w:rsidP="000475F8">
      <w:pPr>
        <w:widowControl w:val="0"/>
        <w:tabs>
          <w:tab w:val="left" w:pos="360"/>
        </w:tabs>
        <w:suppressAutoHyphens/>
        <w:spacing w:before="0" w:after="0"/>
        <w:jc w:val="both"/>
        <w:rPr>
          <w:rFonts w:ascii="Times New Roman" w:eastAsia="Lucida Sans Unicode" w:hAnsi="Times New Roman" w:cs="Times New Roman"/>
          <w:lang w:eastAsia="ar-SA"/>
        </w:rPr>
      </w:pPr>
    </w:p>
    <w:p w:rsidR="000475F8" w:rsidRPr="000475F8" w:rsidRDefault="000475F8" w:rsidP="000475F8">
      <w:pPr>
        <w:jc w:val="both"/>
        <w:rPr>
          <w:rFonts w:ascii="Times New Roman" w:hAnsi="Times New Roman" w:cs="Times New Roman"/>
          <w:sz w:val="20"/>
          <w:szCs w:val="20"/>
        </w:rPr>
      </w:pPr>
      <w:r w:rsidRPr="000475F8">
        <w:rPr>
          <w:rFonts w:ascii="Times New Roman" w:hAnsi="Times New Roman" w:cs="Times New Roman"/>
          <w:b/>
          <w:bCs/>
          <w:color w:val="000000"/>
          <w:sz w:val="28"/>
          <w:szCs w:val="28"/>
        </w:rPr>
        <w:t>Sposób przekazywania oświadczeń, zawiadomień i informacji składanych w postępowaniu o udzielenie zamówienia</w:t>
      </w:r>
    </w:p>
    <w:p w:rsidR="006155E0" w:rsidRPr="006155E0" w:rsidRDefault="006155E0" w:rsidP="006155E0">
      <w:pPr>
        <w:spacing w:after="0"/>
        <w:jc w:val="both"/>
        <w:rPr>
          <w:rFonts w:ascii="Times New Roman" w:hAnsi="Times New Roman" w:cs="Times New Roman"/>
        </w:rPr>
      </w:pPr>
      <w:r w:rsidRPr="006155E0">
        <w:rPr>
          <w:rFonts w:ascii="Times New Roman" w:hAnsi="Times New Roman" w:cs="Times New Roman"/>
        </w:rPr>
        <w:t xml:space="preserve">Komunikacja między Zamawiającym a Wykonawcami odbywa się zgodnie z wyborem Zamawiającego za pośrednictwem operatora pocztowego w rozumieniu ustawy z dnia 23 listopada 2012 r. – Prawo pocztowe (Dz. U. z 2017 r., poz. 1481 tj. z </w:t>
      </w:r>
      <w:proofErr w:type="spellStart"/>
      <w:r w:rsidRPr="006155E0">
        <w:rPr>
          <w:rFonts w:ascii="Times New Roman" w:hAnsi="Times New Roman" w:cs="Times New Roman"/>
        </w:rPr>
        <w:t>późn</w:t>
      </w:r>
      <w:proofErr w:type="spellEnd"/>
      <w:r w:rsidRPr="006155E0">
        <w:rPr>
          <w:rFonts w:ascii="Times New Roman" w:hAnsi="Times New Roman" w:cs="Times New Roman"/>
        </w:rPr>
        <w:t>. zmianami), osobiście, za pośrednictwem posłańca lub faksu.</w:t>
      </w:r>
    </w:p>
    <w:p w:rsidR="000475F8" w:rsidRPr="000475F8" w:rsidRDefault="000475F8" w:rsidP="000475F8">
      <w:pPr>
        <w:jc w:val="both"/>
        <w:rPr>
          <w:rFonts w:ascii="Times New Roman" w:eastAsia="Lucida Sans Unicode" w:hAnsi="Times New Roman" w:cs="Times New Roman"/>
          <w:lang w:eastAsia="ar-SA"/>
        </w:rPr>
      </w:pPr>
      <w:r w:rsidRPr="000475F8">
        <w:rPr>
          <w:rFonts w:ascii="Times New Roman" w:hAnsi="Times New Roman" w:cs="Times New Roman"/>
        </w:rPr>
        <w:t xml:space="preserve">W postępowaniu o udzielenie zamówienia oświadczenia, wnioski, zawiadomienia oraz informacje wykonawcy przekazują zamawiającemu </w:t>
      </w:r>
      <w:r w:rsidRPr="006155E0">
        <w:rPr>
          <w:rFonts w:ascii="Times New Roman" w:hAnsi="Times New Roman" w:cs="Times New Roman"/>
          <w:b/>
        </w:rPr>
        <w:t>w formie pisemnej lub za pomocą faksu.</w:t>
      </w:r>
    </w:p>
    <w:p w:rsidR="000475F8" w:rsidRPr="006155E0" w:rsidRDefault="000475F8" w:rsidP="000475F8">
      <w:pPr>
        <w:jc w:val="both"/>
        <w:rPr>
          <w:rFonts w:ascii="Times New Roman" w:hAnsi="Times New Roman" w:cs="Times New Roman"/>
          <w:u w:val="single"/>
        </w:rPr>
      </w:pPr>
      <w:r w:rsidRPr="000475F8">
        <w:rPr>
          <w:rFonts w:ascii="Times New Roman" w:hAnsi="Times New Roman" w:cs="Times New Roman"/>
        </w:rPr>
        <w:t xml:space="preserve">Jeżeli zamawiający lub wykonawcy przekazują oświadczenia, wnioski, zawiadomienia oraz informacje </w:t>
      </w:r>
      <w:r w:rsidRPr="006155E0">
        <w:rPr>
          <w:rFonts w:ascii="Times New Roman" w:hAnsi="Times New Roman" w:cs="Times New Roman"/>
          <w:u w:val="single"/>
        </w:rPr>
        <w:t>faksem każda ze stron na żądanie drugiej niezwłocznie potwierdza fakt ich otrzymania.</w:t>
      </w:r>
    </w:p>
    <w:p w:rsidR="000475F8" w:rsidRPr="000475F8" w:rsidRDefault="000475F8" w:rsidP="000475F8">
      <w:pPr>
        <w:jc w:val="both"/>
        <w:rPr>
          <w:rFonts w:ascii="Times New Roman" w:hAnsi="Times New Roman" w:cs="Times New Roman"/>
          <w:b/>
        </w:rPr>
      </w:pPr>
      <w:r w:rsidRPr="000475F8">
        <w:rPr>
          <w:rFonts w:ascii="Times New Roman" w:hAnsi="Times New Roman" w:cs="Times New Roman"/>
        </w:rPr>
        <w:t xml:space="preserve">Oświadczenia, wnioski, zawiadomienia oraz informacje wysyłane do zamawiającego powinny być kierowane na adres: </w:t>
      </w:r>
      <w:r w:rsidRPr="000475F8">
        <w:rPr>
          <w:rFonts w:ascii="Times New Roman" w:hAnsi="Times New Roman" w:cs="Times New Roman"/>
          <w:b/>
        </w:rPr>
        <w:t xml:space="preserve">Wojewódzka Przychodnia Stomatologiczna im. dr. n. med. Zbigniewa Żaka w Krakowie, ul. Batorego 3, 31-135 Kraków Sekcja </w:t>
      </w:r>
      <w:proofErr w:type="spellStart"/>
      <w:r w:rsidRPr="000475F8">
        <w:rPr>
          <w:rFonts w:ascii="Times New Roman" w:hAnsi="Times New Roman" w:cs="Times New Roman"/>
          <w:b/>
        </w:rPr>
        <w:t>Administracyjno</w:t>
      </w:r>
      <w:proofErr w:type="spellEnd"/>
      <w:r w:rsidRPr="000475F8">
        <w:rPr>
          <w:rFonts w:ascii="Times New Roman" w:hAnsi="Times New Roman" w:cs="Times New Roman"/>
          <w:b/>
        </w:rPr>
        <w:t xml:space="preserve"> - Gospodarcza. </w:t>
      </w:r>
    </w:p>
    <w:p w:rsidR="000475F8" w:rsidRPr="000475F8" w:rsidRDefault="000475F8" w:rsidP="000475F8">
      <w:pPr>
        <w:widowControl w:val="0"/>
        <w:numPr>
          <w:ilvl w:val="0"/>
          <w:numId w:val="25"/>
        </w:numPr>
        <w:tabs>
          <w:tab w:val="num" w:pos="360"/>
        </w:tabs>
        <w:suppressAutoHyphens/>
        <w:spacing w:before="0" w:after="0"/>
        <w:ind w:left="0" w:firstLine="0"/>
        <w:jc w:val="both"/>
        <w:rPr>
          <w:rFonts w:ascii="Times New Roman" w:hAnsi="Times New Roman" w:cs="Times New Roman"/>
          <w:b/>
          <w:bCs/>
          <w:color w:val="000000"/>
          <w:sz w:val="28"/>
          <w:szCs w:val="28"/>
          <w:lang w:eastAsia="ar-SA"/>
        </w:rPr>
      </w:pPr>
      <w:r w:rsidRPr="000475F8">
        <w:rPr>
          <w:rFonts w:ascii="Times New Roman" w:hAnsi="Times New Roman" w:cs="Times New Roman"/>
          <w:b/>
          <w:bCs/>
          <w:color w:val="000000"/>
          <w:sz w:val="28"/>
          <w:szCs w:val="28"/>
          <w:lang w:val="x-none" w:eastAsia="ar-SA"/>
        </w:rPr>
        <w:t>Kryteria oceny ofert i ich znaczenie</w:t>
      </w:r>
    </w:p>
    <w:p w:rsidR="000475F8" w:rsidRPr="000475F8" w:rsidRDefault="000475F8" w:rsidP="000475F8">
      <w:pPr>
        <w:widowControl w:val="0"/>
        <w:suppressAutoHyphens/>
        <w:spacing w:before="0" w:after="0"/>
        <w:ind w:firstLine="708"/>
        <w:jc w:val="both"/>
        <w:rPr>
          <w:rFonts w:ascii="Times New Roman" w:hAnsi="Times New Roman" w:cs="Times New Roman"/>
          <w:b/>
          <w:bCs/>
          <w:color w:val="000000"/>
          <w:sz w:val="28"/>
          <w:szCs w:val="28"/>
          <w:lang w:eastAsia="ar-SA"/>
        </w:rPr>
      </w:pPr>
      <w:r w:rsidRPr="000475F8">
        <w:rPr>
          <w:rFonts w:ascii="Times New Roman" w:hAnsi="Times New Roman" w:cs="Times New Roman"/>
          <w:b/>
          <w:bCs/>
          <w:color w:val="000000"/>
          <w:lang w:eastAsia="ar-SA"/>
        </w:rPr>
        <w:t>I. W przypadku pakietów</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I  </w:t>
      </w:r>
      <w:r w:rsidRPr="000475F8">
        <w:rPr>
          <w:rFonts w:ascii="Times New Roman" w:hAnsi="Times New Roman" w:cs="Times New Roman"/>
          <w:b/>
          <w:bCs/>
        </w:rPr>
        <w:tab/>
        <w:t>Opatrunki</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II  </w:t>
      </w:r>
      <w:r w:rsidRPr="000475F8">
        <w:rPr>
          <w:rFonts w:ascii="Times New Roman" w:hAnsi="Times New Roman" w:cs="Times New Roman"/>
          <w:b/>
          <w:bCs/>
        </w:rPr>
        <w:tab/>
        <w:t>Wyroby jednorazowego użytku</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III  </w:t>
      </w:r>
      <w:r w:rsidRPr="000475F8">
        <w:rPr>
          <w:rFonts w:ascii="Times New Roman" w:hAnsi="Times New Roman" w:cs="Times New Roman"/>
          <w:b/>
          <w:bCs/>
        </w:rPr>
        <w:tab/>
        <w:t>Materiały stomatologiczne</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IV  </w:t>
      </w:r>
      <w:r w:rsidRPr="000475F8">
        <w:rPr>
          <w:rFonts w:ascii="Times New Roman" w:hAnsi="Times New Roman" w:cs="Times New Roman"/>
          <w:b/>
          <w:bCs/>
        </w:rPr>
        <w:tab/>
        <w:t>Narzędzia</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t xml:space="preserve">Pakiet V  </w:t>
      </w:r>
      <w:r w:rsidRPr="000475F8">
        <w:rPr>
          <w:rFonts w:ascii="Times New Roman" w:hAnsi="Times New Roman" w:cs="Times New Roman"/>
          <w:b/>
          <w:bCs/>
        </w:rPr>
        <w:tab/>
        <w:t>Materiały ortodontyczne A</w:t>
      </w:r>
    </w:p>
    <w:p w:rsidR="000475F8" w:rsidRPr="000475F8" w:rsidRDefault="000475F8" w:rsidP="000475F8">
      <w:pPr>
        <w:spacing w:before="0" w:after="0"/>
        <w:ind w:firstLine="709"/>
        <w:jc w:val="both"/>
        <w:rPr>
          <w:rFonts w:ascii="Times New Roman" w:hAnsi="Times New Roman" w:cs="Times New Roman"/>
          <w:b/>
          <w:bCs/>
        </w:rPr>
      </w:pPr>
      <w:r w:rsidRPr="000475F8">
        <w:rPr>
          <w:rFonts w:ascii="Times New Roman" w:hAnsi="Times New Roman" w:cs="Times New Roman"/>
          <w:b/>
          <w:bCs/>
        </w:rPr>
        <w:lastRenderedPageBreak/>
        <w:t>Pakiet VI</w:t>
      </w:r>
      <w:r w:rsidRPr="000475F8">
        <w:rPr>
          <w:rFonts w:ascii="Times New Roman" w:hAnsi="Times New Roman" w:cs="Times New Roman"/>
          <w:b/>
          <w:bCs/>
        </w:rPr>
        <w:tab/>
        <w:t>Materiały ortodontyczne B</w:t>
      </w:r>
    </w:p>
    <w:p w:rsidR="000475F8" w:rsidRPr="000475F8" w:rsidRDefault="000475F8" w:rsidP="000475F8">
      <w:pPr>
        <w:spacing w:before="0" w:after="0"/>
        <w:ind w:firstLine="709"/>
        <w:jc w:val="both"/>
        <w:rPr>
          <w:rFonts w:ascii="Times New Roman" w:hAnsi="Times New Roman" w:cs="Times New Roman"/>
          <w:b/>
          <w:bCs/>
        </w:rPr>
      </w:pPr>
    </w:p>
    <w:p w:rsidR="000475F8" w:rsidRPr="000475F8" w:rsidRDefault="000475F8" w:rsidP="000475F8">
      <w:pPr>
        <w:jc w:val="both"/>
        <w:rPr>
          <w:rFonts w:ascii="Times New Roman" w:hAnsi="Times New Roman" w:cs="Times New Roman"/>
          <w:b/>
        </w:rPr>
      </w:pPr>
      <w:r w:rsidRPr="000475F8">
        <w:rPr>
          <w:rFonts w:ascii="Times New Roman" w:hAnsi="Times New Roman" w:cs="Times New Roman"/>
          <w:b/>
        </w:rPr>
        <w:t>Opis kryteriów:</w:t>
      </w:r>
    </w:p>
    <w:p w:rsidR="000475F8" w:rsidRPr="000475F8" w:rsidRDefault="000475F8" w:rsidP="000475F8">
      <w:pPr>
        <w:shd w:val="clear" w:color="auto" w:fill="FFFFFF"/>
        <w:rPr>
          <w:rFonts w:ascii="Times New Roman" w:hAnsi="Times New Roman" w:cs="Times New Roman"/>
        </w:rPr>
      </w:pPr>
      <w:r w:rsidRPr="000475F8">
        <w:rPr>
          <w:rFonts w:ascii="Times New Roman" w:hAnsi="Times New Roman" w:cs="Times New Roman"/>
        </w:rPr>
        <w:t>Cena za wykonanie przedmiotu zamówienia – waga 60 %</w:t>
      </w:r>
    </w:p>
    <w:p w:rsidR="000475F8" w:rsidRPr="000475F8" w:rsidRDefault="000475F8" w:rsidP="000475F8">
      <w:pPr>
        <w:shd w:val="clear" w:color="auto" w:fill="FFFFFF"/>
        <w:rPr>
          <w:rFonts w:ascii="Times New Roman" w:eastAsia="Calibri" w:hAnsi="Times New Roman" w:cs="Times New Roman"/>
        </w:rPr>
      </w:pPr>
      <w:r w:rsidRPr="000475F8">
        <w:rPr>
          <w:rFonts w:ascii="Times New Roman" w:hAnsi="Times New Roman" w:cs="Times New Roman"/>
        </w:rPr>
        <w:t>Termin dostawy zamówienia – waga 40%</w:t>
      </w:r>
    </w:p>
    <w:p w:rsidR="000475F8" w:rsidRPr="000475F8" w:rsidRDefault="000475F8" w:rsidP="000475F8">
      <w:pPr>
        <w:jc w:val="both"/>
        <w:rPr>
          <w:rFonts w:ascii="Times New Roman" w:hAnsi="Times New Roman" w:cs="Times New Roman"/>
          <w:b/>
        </w:rPr>
      </w:pPr>
      <w:r w:rsidRPr="000475F8">
        <w:rPr>
          <w:rFonts w:ascii="Times New Roman" w:hAnsi="Times New Roman" w:cs="Times New Roman"/>
          <w:b/>
        </w:rPr>
        <w:t>Sposób oceny</w:t>
      </w:r>
    </w:p>
    <w:p w:rsidR="000475F8" w:rsidRPr="000475F8" w:rsidRDefault="000475F8" w:rsidP="000475F8">
      <w:pPr>
        <w:spacing w:before="0" w:after="0"/>
        <w:rPr>
          <w:rFonts w:ascii="Times New Roman" w:eastAsia="Calibri" w:hAnsi="Times New Roman" w:cs="Times New Roman"/>
        </w:rPr>
      </w:pPr>
      <w:r w:rsidRPr="000475F8">
        <w:rPr>
          <w:rFonts w:ascii="Times New Roman" w:eastAsia="Calibri" w:hAnsi="Times New Roman" w:cs="Times New Roman"/>
        </w:rPr>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0475F8" w:rsidRPr="000475F8" w:rsidTr="000475F8">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0475F8" w:rsidRPr="000475F8" w:rsidRDefault="000475F8" w:rsidP="000475F8">
            <w:pPr>
              <w:spacing w:line="-504" w:lineRule="auto"/>
              <w:jc w:val="center"/>
              <w:textAlignment w:val="baseline"/>
              <w:rPr>
                <w:rFonts w:ascii="Times New Roman" w:hAnsi="Times New Roman" w:cs="Times New Roman"/>
                <w:color w:val="000000"/>
                <w:sz w:val="20"/>
                <w:szCs w:val="20"/>
              </w:rPr>
            </w:pPr>
            <w:r w:rsidRPr="000475F8">
              <w:rPr>
                <w:rFonts w:ascii="Times New Roman" w:hAnsi="Times New Roman" w:cs="Times New Roman"/>
                <w:color w:val="000000"/>
                <w:sz w:val="20"/>
                <w:szCs w:val="20"/>
              </w:rPr>
              <w:t>A</w:t>
            </w:r>
          </w:p>
        </w:tc>
        <w:tc>
          <w:tcPr>
            <w:tcW w:w="1842" w:type="dxa"/>
            <w:vMerge w:val="restart"/>
            <w:tcMar>
              <w:top w:w="0" w:type="dxa"/>
              <w:left w:w="108" w:type="dxa"/>
              <w:bottom w:w="0" w:type="dxa"/>
              <w:right w:w="108" w:type="dxa"/>
            </w:tcMar>
            <w:vAlign w:val="center"/>
            <w:hideMark/>
          </w:tcPr>
          <w:p w:rsidR="000475F8" w:rsidRPr="000475F8" w:rsidRDefault="000475F8" w:rsidP="000475F8">
            <w:pPr>
              <w:spacing w:line="-504" w:lineRule="auto"/>
              <w:textAlignment w:val="baseline"/>
              <w:rPr>
                <w:rFonts w:ascii="Times New Roman" w:eastAsia="Calibri" w:hAnsi="Times New Roman" w:cs="Times New Roman"/>
                <w:sz w:val="20"/>
                <w:szCs w:val="20"/>
              </w:rPr>
            </w:pPr>
            <w:r w:rsidRPr="000475F8">
              <w:rPr>
                <w:rFonts w:ascii="Times New Roman" w:hAnsi="Times New Roman" w:cs="Times New Roman"/>
                <w:color w:val="000000"/>
                <w:sz w:val="20"/>
                <w:szCs w:val="20"/>
              </w:rPr>
              <w:t>x 60 (pkt) + C (pkt)</w:t>
            </w:r>
          </w:p>
        </w:tc>
      </w:tr>
      <w:tr w:rsidR="000475F8" w:rsidRPr="000475F8" w:rsidTr="000475F8">
        <w:trPr>
          <w:trHeight w:val="506"/>
          <w:jc w:val="center"/>
        </w:trPr>
        <w:tc>
          <w:tcPr>
            <w:tcW w:w="536" w:type="dxa"/>
            <w:tcMar>
              <w:top w:w="0" w:type="dxa"/>
              <w:left w:w="108" w:type="dxa"/>
              <w:bottom w:w="0" w:type="dxa"/>
              <w:right w:w="108" w:type="dxa"/>
            </w:tcMar>
            <w:hideMark/>
          </w:tcPr>
          <w:p w:rsidR="000475F8" w:rsidRPr="000475F8" w:rsidRDefault="000475F8" w:rsidP="000475F8">
            <w:pPr>
              <w:spacing w:line="-504" w:lineRule="auto"/>
              <w:textAlignment w:val="baseline"/>
              <w:rPr>
                <w:rFonts w:ascii="Times New Roman" w:eastAsia="Calibri" w:hAnsi="Times New Roman" w:cs="Times New Roman"/>
                <w:sz w:val="20"/>
                <w:szCs w:val="20"/>
              </w:rPr>
            </w:pPr>
            <w:r w:rsidRPr="000475F8">
              <w:rPr>
                <w:rFonts w:ascii="Times New Roman" w:hAnsi="Times New Roman" w:cs="Times New Roman"/>
                <w:color w:val="000000"/>
                <w:sz w:val="20"/>
                <w:szCs w:val="20"/>
              </w:rPr>
              <w:t xml:space="preserve">  B</w:t>
            </w:r>
          </w:p>
        </w:tc>
        <w:tc>
          <w:tcPr>
            <w:tcW w:w="0" w:type="auto"/>
            <w:vMerge/>
            <w:vAlign w:val="center"/>
            <w:hideMark/>
          </w:tcPr>
          <w:p w:rsidR="000475F8" w:rsidRPr="000475F8" w:rsidRDefault="000475F8" w:rsidP="000475F8">
            <w:pPr>
              <w:spacing w:before="0" w:after="0"/>
              <w:rPr>
                <w:rFonts w:ascii="Times New Roman" w:eastAsia="Calibri" w:hAnsi="Times New Roman" w:cs="Times New Roman"/>
                <w:sz w:val="20"/>
                <w:szCs w:val="20"/>
              </w:rPr>
            </w:pPr>
          </w:p>
        </w:tc>
      </w:tr>
    </w:tbl>
    <w:p w:rsidR="000475F8" w:rsidRPr="000475F8" w:rsidRDefault="000475F8" w:rsidP="000475F8">
      <w:pPr>
        <w:tabs>
          <w:tab w:val="left" w:pos="7740"/>
        </w:tabs>
        <w:spacing w:before="0" w:after="0"/>
        <w:rPr>
          <w:rFonts w:ascii="Times New Roman" w:eastAsia="Calibri" w:hAnsi="Times New Roman" w:cs="Times New Roman"/>
        </w:rPr>
      </w:pPr>
      <w:r w:rsidRPr="000475F8">
        <w:rPr>
          <w:rFonts w:ascii="Times New Roman" w:eastAsia="Calibri" w:hAnsi="Times New Roman" w:cs="Times New Roman"/>
        </w:rPr>
        <w:t>gdzie:</w:t>
      </w:r>
      <w:r w:rsidRPr="000475F8">
        <w:rPr>
          <w:rFonts w:ascii="Times New Roman" w:eastAsia="Calibri" w:hAnsi="Times New Roman" w:cs="Times New Roman"/>
        </w:rPr>
        <w:tab/>
      </w:r>
    </w:p>
    <w:p w:rsidR="000475F8" w:rsidRPr="000475F8" w:rsidRDefault="000475F8" w:rsidP="000475F8">
      <w:pPr>
        <w:spacing w:before="0" w:after="0"/>
        <w:rPr>
          <w:rFonts w:ascii="Times New Roman" w:eastAsia="Calibri" w:hAnsi="Times New Roman" w:cs="Times New Roman"/>
        </w:rPr>
      </w:pPr>
      <w:r w:rsidRPr="000475F8">
        <w:rPr>
          <w:rFonts w:ascii="Times New Roman" w:eastAsia="Calibri" w:hAnsi="Times New Roman" w:cs="Times New Roman"/>
        </w:rPr>
        <w:t xml:space="preserve">A – najniższa cena, spośród ofert niepodlegających odrzuceniu </w:t>
      </w:r>
    </w:p>
    <w:p w:rsidR="000475F8" w:rsidRPr="000475F8" w:rsidRDefault="000475F8" w:rsidP="000475F8">
      <w:pPr>
        <w:spacing w:before="0" w:after="0"/>
        <w:rPr>
          <w:rFonts w:ascii="Times New Roman" w:eastAsia="Calibri" w:hAnsi="Times New Roman" w:cs="Times New Roman"/>
        </w:rPr>
      </w:pPr>
      <w:r w:rsidRPr="000475F8">
        <w:rPr>
          <w:rFonts w:ascii="Times New Roman" w:eastAsia="Calibri" w:hAnsi="Times New Roman" w:cs="Times New Roman"/>
        </w:rPr>
        <w:t>B – cena oferty ocenianej,</w:t>
      </w:r>
    </w:p>
    <w:p w:rsidR="000475F8" w:rsidRPr="000475F8" w:rsidRDefault="000475F8" w:rsidP="000475F8">
      <w:pPr>
        <w:shd w:val="clear" w:color="auto" w:fill="FFFFFF"/>
        <w:spacing w:before="0" w:after="0"/>
        <w:rPr>
          <w:rFonts w:ascii="Times New Roman" w:hAnsi="Times New Roman" w:cs="Times New Roman"/>
        </w:rPr>
      </w:pPr>
      <w:r w:rsidRPr="000475F8">
        <w:rPr>
          <w:rFonts w:ascii="Times New Roman" w:hAnsi="Times New Roman" w:cs="Times New Roman"/>
          <w:color w:val="000000"/>
        </w:rPr>
        <w:t xml:space="preserve">C – termin dostawy zamówienia* w dniach roboczych**: </w:t>
      </w:r>
    </w:p>
    <w:p w:rsidR="000475F8" w:rsidRPr="000475F8" w:rsidRDefault="000475F8" w:rsidP="000475F8">
      <w:pPr>
        <w:shd w:val="clear" w:color="auto" w:fill="FFFFFF"/>
        <w:spacing w:before="0" w:after="0"/>
        <w:ind w:left="399"/>
        <w:rPr>
          <w:rFonts w:ascii="Times New Roman" w:hAnsi="Times New Roman" w:cs="Times New Roman"/>
        </w:rPr>
      </w:pPr>
      <w:r w:rsidRPr="000475F8">
        <w:rPr>
          <w:rFonts w:ascii="Times New Roman" w:hAnsi="Times New Roman" w:cs="Times New Roman"/>
          <w:color w:val="000000"/>
        </w:rPr>
        <w:t>do 2 dni roboczych     – 40 pkt.</w:t>
      </w:r>
    </w:p>
    <w:p w:rsidR="000475F8" w:rsidRPr="000475F8" w:rsidRDefault="000475F8" w:rsidP="000475F8">
      <w:pPr>
        <w:shd w:val="clear" w:color="auto" w:fill="FFFFFF"/>
        <w:spacing w:before="0" w:after="0"/>
        <w:ind w:left="399"/>
        <w:rPr>
          <w:rFonts w:ascii="Times New Roman" w:hAnsi="Times New Roman" w:cs="Times New Roman"/>
        </w:rPr>
      </w:pPr>
      <w:r w:rsidRPr="000475F8">
        <w:rPr>
          <w:rFonts w:ascii="Times New Roman" w:hAnsi="Times New Roman" w:cs="Times New Roman"/>
          <w:color w:val="000000"/>
        </w:rPr>
        <w:t>do 3 dni roboczych     – 30 pkt.</w:t>
      </w:r>
    </w:p>
    <w:p w:rsidR="000475F8" w:rsidRPr="000475F8" w:rsidRDefault="000475F8" w:rsidP="000475F8">
      <w:pPr>
        <w:shd w:val="clear" w:color="auto" w:fill="FFFFFF"/>
        <w:spacing w:before="0" w:after="0"/>
        <w:ind w:left="399"/>
        <w:rPr>
          <w:rFonts w:ascii="Times New Roman" w:hAnsi="Times New Roman" w:cs="Times New Roman"/>
        </w:rPr>
      </w:pPr>
      <w:r w:rsidRPr="000475F8">
        <w:rPr>
          <w:rFonts w:ascii="Times New Roman" w:hAnsi="Times New Roman" w:cs="Times New Roman"/>
          <w:color w:val="000000"/>
        </w:rPr>
        <w:t>do 4 dni roboczych     – 10 pkt.</w:t>
      </w:r>
    </w:p>
    <w:p w:rsidR="000475F8" w:rsidRPr="000475F8" w:rsidRDefault="000475F8" w:rsidP="000475F8">
      <w:pPr>
        <w:shd w:val="clear" w:color="auto" w:fill="FFFFFF"/>
        <w:spacing w:before="0" w:after="0"/>
        <w:ind w:left="399"/>
        <w:rPr>
          <w:rFonts w:ascii="Times New Roman" w:hAnsi="Times New Roman" w:cs="Times New Roman"/>
        </w:rPr>
      </w:pPr>
      <w:r w:rsidRPr="000475F8">
        <w:rPr>
          <w:rFonts w:ascii="Times New Roman" w:hAnsi="Times New Roman" w:cs="Times New Roman"/>
          <w:color w:val="000000"/>
        </w:rPr>
        <w:t>do 5 dni roboczych     – 0 pkt.</w:t>
      </w:r>
    </w:p>
    <w:p w:rsidR="000475F8" w:rsidRPr="000475F8" w:rsidRDefault="000475F8" w:rsidP="000475F8">
      <w:pPr>
        <w:shd w:val="clear" w:color="auto" w:fill="FFFFFF"/>
        <w:jc w:val="both"/>
        <w:rPr>
          <w:rFonts w:ascii="Times New Roman" w:hAnsi="Times New Roman" w:cs="Times New Roman"/>
        </w:rPr>
      </w:pPr>
      <w:r w:rsidRPr="000475F8">
        <w:rPr>
          <w:rFonts w:ascii="Times New Roman" w:hAnsi="Times New Roman" w:cs="Times New Roman"/>
          <w:color w:val="000000"/>
        </w:rPr>
        <w:t xml:space="preserve">Maksymalny termin dostawy zamówienia  to pięć dni roboczych od momentu złożenia zamówienia. </w:t>
      </w:r>
      <w:r w:rsidRPr="000475F8">
        <w:rPr>
          <w:rFonts w:ascii="Times New Roman" w:eastAsia="Cambria" w:hAnsi="Times New Roman" w:cs="Times New Roman"/>
          <w:b/>
          <w:bCs/>
          <w:i/>
          <w:iCs/>
          <w:color w:val="000000"/>
        </w:rPr>
        <w:t>Zaoferowanie terminu dostawy zamówienia powyżej 5 dni roboczych spowoduje odrzucenie oferty Wykonawcy</w:t>
      </w:r>
      <w:r w:rsidRPr="000475F8">
        <w:rPr>
          <w:rFonts w:ascii="Times New Roman" w:hAnsi="Times New Roman" w:cs="Times New Roman"/>
          <w:color w:val="000000"/>
        </w:rPr>
        <w:t>.</w:t>
      </w:r>
    </w:p>
    <w:p w:rsidR="000475F8" w:rsidRPr="000475F8" w:rsidRDefault="000475F8" w:rsidP="000475F8">
      <w:pPr>
        <w:keepNext/>
        <w:shd w:val="clear" w:color="auto" w:fill="FFFFFF"/>
        <w:jc w:val="both"/>
        <w:rPr>
          <w:rFonts w:ascii="Times New Roman" w:hAnsi="Times New Roman" w:cs="Times New Roman"/>
        </w:rPr>
      </w:pPr>
      <w:r w:rsidRPr="000475F8">
        <w:rPr>
          <w:rFonts w:ascii="Times New Roman" w:eastAsia="Cambria" w:hAnsi="Times New Roman" w:cs="Times New Roman"/>
          <w:b/>
          <w:bCs/>
          <w:i/>
          <w:iCs/>
          <w:color w:val="000000"/>
        </w:rPr>
        <w:t>Nie podanie w formularzu ofertowym terminu dostawy zamówienia spowoduje odrzucenie oferty Wykonawcy.</w:t>
      </w:r>
    </w:p>
    <w:p w:rsidR="000475F8" w:rsidRPr="000475F8" w:rsidRDefault="000475F8" w:rsidP="000475F8">
      <w:pPr>
        <w:shd w:val="clear" w:color="auto" w:fill="FFFFFF"/>
        <w:jc w:val="both"/>
        <w:rPr>
          <w:rFonts w:ascii="Times New Roman" w:hAnsi="Times New Roman" w:cs="Times New Roman"/>
          <w:color w:val="000000"/>
        </w:rPr>
      </w:pPr>
      <w:r w:rsidRPr="000475F8">
        <w:rPr>
          <w:rFonts w:ascii="Times New Roman" w:hAnsi="Times New Roman" w:cs="Times New Roman"/>
          <w:color w:val="000000"/>
        </w:rPr>
        <w:t xml:space="preserve">* </w:t>
      </w:r>
      <w:r w:rsidRPr="000475F8">
        <w:rPr>
          <w:rFonts w:ascii="Times New Roman" w:eastAsia="Cambria" w:hAnsi="Times New Roman" w:cs="Times New Roman"/>
          <w:i/>
          <w:iCs/>
          <w:color w:val="000000"/>
        </w:rPr>
        <w:t xml:space="preserve">Termin dostawy zamówienia  </w:t>
      </w:r>
      <w:r w:rsidRPr="000475F8">
        <w:rPr>
          <w:rFonts w:ascii="Times New Roman" w:hAnsi="Times New Roman" w:cs="Times New Roman"/>
          <w:color w:val="000000"/>
        </w:rPr>
        <w:t xml:space="preserve">- to termin w jakim Wykonawca musi zrealizować złożone zamówienie przez Zamawiającego </w:t>
      </w:r>
    </w:p>
    <w:p w:rsidR="000475F8" w:rsidRPr="000475F8" w:rsidRDefault="000475F8" w:rsidP="000475F8">
      <w:pPr>
        <w:jc w:val="both"/>
        <w:rPr>
          <w:rFonts w:cs="Times New Roman"/>
          <w:b/>
          <w:bCs/>
          <w:u w:val="single"/>
        </w:rPr>
      </w:pPr>
      <w:r w:rsidRPr="000475F8">
        <w:rPr>
          <w:rFonts w:ascii="Times New Roman" w:hAnsi="Times New Roman" w:cs="Times New Roman"/>
          <w:color w:val="000000"/>
        </w:rPr>
        <w:t xml:space="preserve">**Przez </w:t>
      </w:r>
      <w:r w:rsidRPr="000475F8">
        <w:rPr>
          <w:rFonts w:eastAsia="Cambria"/>
          <w:i/>
          <w:iCs/>
          <w:color w:val="000000"/>
        </w:rPr>
        <w:t>dni robocze</w:t>
      </w:r>
      <w:r w:rsidRPr="000475F8">
        <w:rPr>
          <w:rFonts w:ascii="Times New Roman" w:hAnsi="Times New Roman" w:cs="Times New Roman"/>
          <w:color w:val="000000"/>
        </w:rPr>
        <w:t xml:space="preserve"> Zamawiający rozumie dni od poniedziałku do piątku, w godzinach 8.00 -13.00, z wyłączeniem dni ustawowo wolnych od pracy.</w:t>
      </w:r>
    </w:p>
    <w:p w:rsidR="000475F8" w:rsidRPr="000475F8" w:rsidRDefault="000475F8" w:rsidP="000475F8">
      <w:pPr>
        <w:spacing w:before="0" w:after="0"/>
        <w:rPr>
          <w:rFonts w:ascii="Times New Roman" w:eastAsia="Calibri" w:hAnsi="Times New Roman" w:cs="Times New Roman"/>
          <w:b/>
        </w:rPr>
      </w:pPr>
      <w:r w:rsidRPr="000475F8">
        <w:rPr>
          <w:rFonts w:ascii="Times New Roman" w:eastAsia="Calibri" w:hAnsi="Times New Roman" w:cs="Times New Roman"/>
          <w:b/>
        </w:rPr>
        <w:t>II. W przypadku pakiet</w:t>
      </w:r>
      <w:r>
        <w:rPr>
          <w:rFonts w:ascii="Times New Roman" w:eastAsia="Calibri" w:hAnsi="Times New Roman" w:cs="Times New Roman"/>
          <w:b/>
        </w:rPr>
        <w:t>u</w:t>
      </w:r>
    </w:p>
    <w:p w:rsidR="000475F8" w:rsidRPr="000475F8" w:rsidRDefault="000475F8" w:rsidP="000475F8">
      <w:pPr>
        <w:tabs>
          <w:tab w:val="left" w:pos="708"/>
          <w:tab w:val="left" w:pos="1416"/>
          <w:tab w:val="left" w:pos="2124"/>
          <w:tab w:val="left" w:pos="2832"/>
          <w:tab w:val="center" w:pos="4535"/>
        </w:tabs>
        <w:spacing w:before="0" w:after="0"/>
        <w:rPr>
          <w:rFonts w:ascii="Times New Roman" w:hAnsi="Times New Roman" w:cs="Times New Roman"/>
          <w:b/>
        </w:rPr>
      </w:pPr>
      <w:r w:rsidRPr="000475F8">
        <w:rPr>
          <w:rFonts w:ascii="Times New Roman" w:hAnsi="Times New Roman" w:cs="Times New Roman"/>
          <w:b/>
        </w:rPr>
        <w:t xml:space="preserve">Pakiet </w:t>
      </w:r>
      <w:r>
        <w:rPr>
          <w:rFonts w:ascii="Times New Roman" w:hAnsi="Times New Roman" w:cs="Times New Roman"/>
          <w:b/>
        </w:rPr>
        <w:t>VII</w:t>
      </w:r>
      <w:r w:rsidRPr="000475F8">
        <w:rPr>
          <w:rFonts w:ascii="Times New Roman" w:hAnsi="Times New Roman" w:cs="Times New Roman"/>
          <w:b/>
        </w:rPr>
        <w:tab/>
        <w:t>Sprzęt medyczny</w:t>
      </w:r>
    </w:p>
    <w:p w:rsidR="000475F8" w:rsidRPr="000475F8" w:rsidRDefault="000475F8" w:rsidP="000475F8">
      <w:pPr>
        <w:jc w:val="both"/>
        <w:rPr>
          <w:rFonts w:ascii="Times New Roman" w:hAnsi="Times New Roman" w:cs="Times New Roman"/>
          <w:b/>
        </w:rPr>
      </w:pPr>
      <w:r w:rsidRPr="000475F8">
        <w:rPr>
          <w:rFonts w:ascii="Times New Roman" w:hAnsi="Times New Roman" w:cs="Times New Roman"/>
          <w:b/>
        </w:rPr>
        <w:t>Opis kryteriów:</w:t>
      </w:r>
    </w:p>
    <w:p w:rsidR="000475F8" w:rsidRPr="000475F8" w:rsidRDefault="000475F8" w:rsidP="000475F8">
      <w:pPr>
        <w:shd w:val="clear" w:color="auto" w:fill="FFFFFF"/>
        <w:rPr>
          <w:rFonts w:ascii="Times New Roman" w:hAnsi="Times New Roman" w:cs="Times New Roman"/>
        </w:rPr>
      </w:pPr>
      <w:r w:rsidRPr="000475F8">
        <w:rPr>
          <w:rFonts w:ascii="Times New Roman" w:hAnsi="Times New Roman" w:cs="Times New Roman"/>
        </w:rPr>
        <w:t>Cena za wykonanie przedmiotu zamówienia – waga 60 %</w:t>
      </w:r>
    </w:p>
    <w:p w:rsidR="000475F8" w:rsidRPr="000475F8" w:rsidRDefault="000475F8" w:rsidP="000475F8">
      <w:pPr>
        <w:shd w:val="clear" w:color="auto" w:fill="FFFFFF"/>
        <w:rPr>
          <w:rFonts w:ascii="Times New Roman" w:eastAsia="Calibri" w:hAnsi="Times New Roman" w:cs="Times New Roman"/>
        </w:rPr>
      </w:pPr>
      <w:r w:rsidRPr="000475F8">
        <w:rPr>
          <w:rFonts w:ascii="Times New Roman" w:hAnsi="Times New Roman" w:cs="Times New Roman"/>
        </w:rPr>
        <w:t>Okres gwarancji – waga 40%</w:t>
      </w:r>
    </w:p>
    <w:p w:rsidR="000475F8" w:rsidRPr="000475F8" w:rsidRDefault="000475F8" w:rsidP="000475F8">
      <w:pPr>
        <w:jc w:val="both"/>
        <w:rPr>
          <w:rFonts w:ascii="Times New Roman" w:hAnsi="Times New Roman" w:cs="Times New Roman"/>
          <w:b/>
        </w:rPr>
      </w:pPr>
      <w:r w:rsidRPr="000475F8">
        <w:rPr>
          <w:rFonts w:ascii="Times New Roman" w:hAnsi="Times New Roman" w:cs="Times New Roman"/>
          <w:b/>
        </w:rPr>
        <w:t>Sposób oceny</w:t>
      </w:r>
    </w:p>
    <w:p w:rsidR="000475F8" w:rsidRPr="000475F8" w:rsidRDefault="000475F8" w:rsidP="006155E0">
      <w:pPr>
        <w:spacing w:before="0" w:after="0"/>
        <w:rPr>
          <w:rFonts w:ascii="Times New Roman" w:eastAsia="Calibri" w:hAnsi="Times New Roman" w:cs="Times New Roman"/>
        </w:rPr>
      </w:pPr>
      <w:r w:rsidRPr="000475F8">
        <w:rPr>
          <w:rFonts w:ascii="Times New Roman" w:eastAsia="Calibri" w:hAnsi="Times New Roman" w:cs="Times New Roman"/>
        </w:rPr>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0475F8" w:rsidRPr="000475F8" w:rsidTr="000475F8">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0475F8" w:rsidRPr="000475F8" w:rsidRDefault="000475F8" w:rsidP="000475F8">
            <w:pPr>
              <w:spacing w:line="-504" w:lineRule="auto"/>
              <w:jc w:val="center"/>
              <w:textAlignment w:val="baseline"/>
              <w:rPr>
                <w:rFonts w:ascii="Times New Roman" w:hAnsi="Times New Roman" w:cs="Times New Roman"/>
                <w:color w:val="000000"/>
                <w:sz w:val="20"/>
                <w:szCs w:val="20"/>
              </w:rPr>
            </w:pPr>
            <w:r w:rsidRPr="000475F8">
              <w:rPr>
                <w:rFonts w:ascii="Times New Roman" w:hAnsi="Times New Roman" w:cs="Times New Roman"/>
                <w:color w:val="000000"/>
                <w:sz w:val="20"/>
                <w:szCs w:val="20"/>
              </w:rPr>
              <w:t>A</w:t>
            </w:r>
          </w:p>
        </w:tc>
        <w:tc>
          <w:tcPr>
            <w:tcW w:w="1842" w:type="dxa"/>
            <w:vMerge w:val="restart"/>
            <w:tcMar>
              <w:top w:w="0" w:type="dxa"/>
              <w:left w:w="108" w:type="dxa"/>
              <w:bottom w:w="0" w:type="dxa"/>
              <w:right w:w="108" w:type="dxa"/>
            </w:tcMar>
            <w:vAlign w:val="center"/>
            <w:hideMark/>
          </w:tcPr>
          <w:p w:rsidR="000475F8" w:rsidRPr="000475F8" w:rsidRDefault="000475F8" w:rsidP="000475F8">
            <w:pPr>
              <w:spacing w:line="-504" w:lineRule="auto"/>
              <w:textAlignment w:val="baseline"/>
              <w:rPr>
                <w:rFonts w:ascii="Times New Roman" w:eastAsia="Calibri" w:hAnsi="Times New Roman" w:cs="Times New Roman"/>
                <w:sz w:val="20"/>
                <w:szCs w:val="20"/>
              </w:rPr>
            </w:pPr>
            <w:r w:rsidRPr="000475F8">
              <w:rPr>
                <w:rFonts w:ascii="Times New Roman" w:hAnsi="Times New Roman" w:cs="Times New Roman"/>
                <w:color w:val="000000"/>
                <w:sz w:val="20"/>
                <w:szCs w:val="20"/>
              </w:rPr>
              <w:t>x 60 (pkt) + C (pkt)</w:t>
            </w:r>
          </w:p>
        </w:tc>
      </w:tr>
      <w:tr w:rsidR="000475F8" w:rsidRPr="000475F8" w:rsidTr="000475F8">
        <w:trPr>
          <w:trHeight w:val="506"/>
          <w:jc w:val="center"/>
        </w:trPr>
        <w:tc>
          <w:tcPr>
            <w:tcW w:w="536" w:type="dxa"/>
            <w:tcMar>
              <w:top w:w="0" w:type="dxa"/>
              <w:left w:w="108" w:type="dxa"/>
              <w:bottom w:w="0" w:type="dxa"/>
              <w:right w:w="108" w:type="dxa"/>
            </w:tcMar>
            <w:hideMark/>
          </w:tcPr>
          <w:p w:rsidR="000475F8" w:rsidRPr="000475F8" w:rsidRDefault="000475F8" w:rsidP="000475F8">
            <w:pPr>
              <w:spacing w:line="-504" w:lineRule="auto"/>
              <w:jc w:val="center"/>
              <w:textAlignment w:val="baseline"/>
              <w:rPr>
                <w:rFonts w:ascii="Times New Roman" w:eastAsia="Calibri" w:hAnsi="Times New Roman" w:cs="Times New Roman"/>
                <w:sz w:val="20"/>
                <w:szCs w:val="20"/>
              </w:rPr>
            </w:pPr>
            <w:r w:rsidRPr="000475F8">
              <w:rPr>
                <w:rFonts w:ascii="Times New Roman" w:hAnsi="Times New Roman" w:cs="Times New Roman"/>
                <w:color w:val="000000"/>
                <w:sz w:val="20"/>
                <w:szCs w:val="20"/>
              </w:rPr>
              <w:t>B</w:t>
            </w:r>
          </w:p>
        </w:tc>
        <w:tc>
          <w:tcPr>
            <w:tcW w:w="0" w:type="auto"/>
            <w:vMerge/>
            <w:vAlign w:val="center"/>
            <w:hideMark/>
          </w:tcPr>
          <w:p w:rsidR="000475F8" w:rsidRPr="000475F8" w:rsidRDefault="000475F8" w:rsidP="000475F8">
            <w:pPr>
              <w:spacing w:before="0" w:after="0"/>
              <w:rPr>
                <w:rFonts w:ascii="Times New Roman" w:eastAsia="Calibri" w:hAnsi="Times New Roman" w:cs="Times New Roman"/>
                <w:sz w:val="20"/>
                <w:szCs w:val="20"/>
              </w:rPr>
            </w:pPr>
          </w:p>
        </w:tc>
      </w:tr>
    </w:tbl>
    <w:p w:rsidR="000475F8" w:rsidRPr="000475F8" w:rsidRDefault="000475F8" w:rsidP="000475F8">
      <w:pPr>
        <w:jc w:val="both"/>
      </w:pPr>
      <w:r w:rsidRPr="000475F8">
        <w:lastRenderedPageBreak/>
        <w:t>gdzie:</w:t>
      </w:r>
      <w:r w:rsidRPr="000475F8">
        <w:tab/>
      </w:r>
    </w:p>
    <w:p w:rsidR="000475F8" w:rsidRPr="000475F8" w:rsidRDefault="000475F8" w:rsidP="000475F8">
      <w:pPr>
        <w:spacing w:before="0" w:after="0"/>
        <w:rPr>
          <w:rFonts w:ascii="Times New Roman" w:eastAsia="Calibri" w:hAnsi="Times New Roman" w:cs="Times New Roman"/>
        </w:rPr>
      </w:pPr>
      <w:r w:rsidRPr="000475F8">
        <w:rPr>
          <w:rFonts w:ascii="Times New Roman" w:eastAsia="Calibri" w:hAnsi="Times New Roman" w:cs="Times New Roman"/>
        </w:rPr>
        <w:t xml:space="preserve">A – najniższa cena, spośród ofert niepodlegających odrzuceniu </w:t>
      </w:r>
    </w:p>
    <w:p w:rsidR="000475F8" w:rsidRPr="000475F8" w:rsidRDefault="000475F8" w:rsidP="000475F8">
      <w:pPr>
        <w:spacing w:before="0" w:after="0"/>
        <w:rPr>
          <w:rFonts w:ascii="Times New Roman" w:eastAsia="Calibri" w:hAnsi="Times New Roman" w:cs="Times New Roman"/>
        </w:rPr>
      </w:pPr>
      <w:r w:rsidRPr="000475F8">
        <w:rPr>
          <w:rFonts w:ascii="Times New Roman" w:eastAsia="Calibri" w:hAnsi="Times New Roman" w:cs="Times New Roman"/>
        </w:rPr>
        <w:t>B – cena oferty ocenianej,</w:t>
      </w:r>
    </w:p>
    <w:p w:rsidR="000475F8" w:rsidRPr="000475F8" w:rsidRDefault="000475F8" w:rsidP="000475F8">
      <w:pPr>
        <w:shd w:val="clear" w:color="auto" w:fill="FFFFFF"/>
        <w:spacing w:before="0" w:after="0"/>
        <w:rPr>
          <w:rFonts w:ascii="Times New Roman" w:hAnsi="Times New Roman" w:cs="Times New Roman"/>
        </w:rPr>
      </w:pPr>
      <w:r w:rsidRPr="000475F8">
        <w:rPr>
          <w:rFonts w:ascii="Times New Roman" w:hAnsi="Times New Roman" w:cs="Times New Roman"/>
          <w:color w:val="000000"/>
        </w:rPr>
        <w:t xml:space="preserve">C – okres gwarancji*: </w:t>
      </w:r>
    </w:p>
    <w:p w:rsidR="000475F8" w:rsidRPr="000475F8" w:rsidRDefault="000475F8" w:rsidP="000475F8">
      <w:pPr>
        <w:shd w:val="clear" w:color="auto" w:fill="FFFFFF"/>
        <w:spacing w:before="0" w:after="0"/>
        <w:ind w:left="397"/>
        <w:rPr>
          <w:rFonts w:ascii="Times New Roman" w:hAnsi="Times New Roman" w:cs="Times New Roman"/>
        </w:rPr>
      </w:pPr>
      <w:r w:rsidRPr="000475F8">
        <w:rPr>
          <w:rFonts w:ascii="Times New Roman" w:hAnsi="Times New Roman" w:cs="Times New Roman"/>
          <w:color w:val="000000"/>
        </w:rPr>
        <w:t>do 36 miesięcy     – 40 pkt.</w:t>
      </w:r>
    </w:p>
    <w:p w:rsidR="000475F8" w:rsidRPr="000475F8" w:rsidRDefault="000475F8" w:rsidP="000475F8">
      <w:pPr>
        <w:shd w:val="clear" w:color="auto" w:fill="FFFFFF"/>
        <w:spacing w:before="0" w:after="0"/>
        <w:ind w:left="397"/>
        <w:rPr>
          <w:rFonts w:ascii="Times New Roman" w:hAnsi="Times New Roman" w:cs="Times New Roman"/>
          <w:color w:val="000000"/>
        </w:rPr>
      </w:pPr>
      <w:r w:rsidRPr="000475F8">
        <w:rPr>
          <w:rFonts w:ascii="Times New Roman" w:hAnsi="Times New Roman" w:cs="Times New Roman"/>
          <w:color w:val="000000"/>
        </w:rPr>
        <w:t>do 24 miesięcy     – 20 pkt.</w:t>
      </w:r>
    </w:p>
    <w:p w:rsidR="000475F8" w:rsidRPr="000475F8" w:rsidRDefault="000475F8" w:rsidP="000475F8">
      <w:pPr>
        <w:shd w:val="clear" w:color="auto" w:fill="FFFFFF"/>
        <w:spacing w:before="0" w:after="0"/>
        <w:ind w:left="397"/>
        <w:rPr>
          <w:rFonts w:ascii="Times New Roman" w:hAnsi="Times New Roman" w:cs="Times New Roman"/>
        </w:rPr>
      </w:pPr>
      <w:r w:rsidRPr="000475F8">
        <w:rPr>
          <w:rFonts w:ascii="Times New Roman" w:hAnsi="Times New Roman" w:cs="Times New Roman"/>
          <w:color w:val="000000"/>
        </w:rPr>
        <w:t>do 20 miesięcy     – 10 pkt.</w:t>
      </w:r>
    </w:p>
    <w:p w:rsidR="000475F8" w:rsidRPr="000475F8" w:rsidRDefault="000475F8" w:rsidP="000475F8">
      <w:pPr>
        <w:shd w:val="clear" w:color="auto" w:fill="FFFFFF"/>
        <w:spacing w:before="0" w:after="0"/>
        <w:ind w:left="397"/>
        <w:rPr>
          <w:rFonts w:ascii="Times New Roman" w:hAnsi="Times New Roman" w:cs="Times New Roman"/>
        </w:rPr>
      </w:pPr>
      <w:r w:rsidRPr="000475F8">
        <w:rPr>
          <w:rFonts w:ascii="Times New Roman" w:hAnsi="Times New Roman" w:cs="Times New Roman"/>
          <w:color w:val="000000"/>
        </w:rPr>
        <w:t>do 12 miesięcy       – 0 pkt.</w:t>
      </w:r>
    </w:p>
    <w:p w:rsidR="000475F8" w:rsidRPr="000475F8" w:rsidRDefault="000475F8" w:rsidP="000475F8">
      <w:pPr>
        <w:shd w:val="clear" w:color="auto" w:fill="FFFFFF"/>
        <w:jc w:val="both"/>
        <w:rPr>
          <w:rFonts w:ascii="Times New Roman" w:hAnsi="Times New Roman" w:cs="Times New Roman"/>
        </w:rPr>
      </w:pPr>
      <w:r w:rsidRPr="000475F8">
        <w:rPr>
          <w:rFonts w:ascii="Times New Roman" w:hAnsi="Times New Roman" w:cs="Times New Roman"/>
          <w:color w:val="000000"/>
        </w:rPr>
        <w:t xml:space="preserve">Minimalny okres gwarancji to 12 miesięcy od momentu dostarczenia sprzętu medycznego, narzędzi ortodontycznych. </w:t>
      </w:r>
      <w:r w:rsidRPr="000475F8">
        <w:rPr>
          <w:rFonts w:ascii="Times New Roman" w:eastAsia="Cambria" w:hAnsi="Times New Roman" w:cs="Times New Roman"/>
          <w:b/>
          <w:bCs/>
          <w:i/>
          <w:iCs/>
          <w:color w:val="000000"/>
        </w:rPr>
        <w:t>Zaoferowanie okresu gwarancji poniżej 12  miesięcy spowoduje odrzucenie oferty Wykonawcy</w:t>
      </w:r>
      <w:r w:rsidRPr="000475F8">
        <w:rPr>
          <w:rFonts w:ascii="Times New Roman" w:hAnsi="Times New Roman" w:cs="Times New Roman"/>
          <w:color w:val="000000"/>
        </w:rPr>
        <w:t>.</w:t>
      </w:r>
    </w:p>
    <w:p w:rsidR="000475F8" w:rsidRPr="000475F8" w:rsidRDefault="000475F8" w:rsidP="000475F8">
      <w:pPr>
        <w:keepNext/>
        <w:shd w:val="clear" w:color="auto" w:fill="FFFFFF"/>
        <w:jc w:val="both"/>
        <w:rPr>
          <w:rFonts w:ascii="Times New Roman" w:eastAsia="Cambria" w:hAnsi="Times New Roman" w:cs="Times New Roman"/>
          <w:b/>
          <w:bCs/>
          <w:i/>
          <w:iCs/>
          <w:color w:val="000000"/>
        </w:rPr>
      </w:pPr>
      <w:r w:rsidRPr="000475F8">
        <w:rPr>
          <w:rFonts w:ascii="Times New Roman" w:eastAsia="Cambria" w:hAnsi="Times New Roman" w:cs="Times New Roman"/>
          <w:b/>
          <w:bCs/>
          <w:i/>
          <w:iCs/>
          <w:color w:val="000000"/>
        </w:rPr>
        <w:t>Nie podanie w formularzu ofertowym okresu gwarancji  spowoduje odrzucenie oferty Wykonawcy.</w:t>
      </w:r>
    </w:p>
    <w:p w:rsidR="000475F8" w:rsidRPr="000475F8" w:rsidRDefault="000475F8" w:rsidP="000475F8">
      <w:pPr>
        <w:spacing w:before="0" w:after="0"/>
        <w:rPr>
          <w:rFonts w:ascii="Times New Roman" w:eastAsia="Calibri" w:hAnsi="Times New Roman" w:cs="Times New Roman"/>
          <w:b/>
          <w:bCs/>
        </w:rPr>
      </w:pPr>
      <w:r w:rsidRPr="000475F8">
        <w:rPr>
          <w:rFonts w:ascii="Times New Roman" w:eastAsia="Calibri" w:hAnsi="Times New Roman" w:cs="Times New Roman"/>
          <w:b/>
          <w:color w:val="000000"/>
          <w:u w:val="single"/>
        </w:rPr>
        <w:t xml:space="preserve">* </w:t>
      </w:r>
      <w:r w:rsidRPr="000475F8">
        <w:rPr>
          <w:rFonts w:ascii="Times New Roman" w:eastAsia="Cambria" w:hAnsi="Times New Roman" w:cs="Times New Roman"/>
          <w:b/>
          <w:i/>
          <w:iCs/>
          <w:color w:val="000000"/>
          <w:u w:val="single"/>
        </w:rPr>
        <w:t xml:space="preserve">Okres gwarancji musi być wspólny dla wszystkich pozycji w tym pakiecie  </w:t>
      </w:r>
    </w:p>
    <w:p w:rsidR="000475F8" w:rsidRPr="000475F8" w:rsidRDefault="000475F8" w:rsidP="000475F8">
      <w:r w:rsidRPr="000475F8">
        <w:rPr>
          <w:rFonts w:ascii="Times New Roman" w:hAnsi="Times New Roman" w:cs="Times New Roman"/>
        </w:rPr>
        <w:t>Oferta, która uzyska największą ilość punktów uznana zostanie za najkorzystniejszą w ramach danego pakietu.</w:t>
      </w:r>
    </w:p>
    <w:p w:rsidR="000475F8" w:rsidRPr="000475F8" w:rsidRDefault="000475F8" w:rsidP="006155E0">
      <w:pPr>
        <w:widowControl w:val="0"/>
        <w:suppressAutoHyphens/>
        <w:spacing w:before="0" w:after="0"/>
        <w:jc w:val="both"/>
        <w:rPr>
          <w:rFonts w:ascii="Times New Roman" w:hAnsi="Times New Roman" w:cs="Times New Roman"/>
          <w:b/>
          <w:bCs/>
          <w:color w:val="000000"/>
          <w:sz w:val="28"/>
          <w:szCs w:val="28"/>
          <w:lang w:eastAsia="ar-SA"/>
        </w:rPr>
      </w:pPr>
      <w:r w:rsidRPr="000475F8">
        <w:rPr>
          <w:rFonts w:ascii="Times New Roman" w:hAnsi="Times New Roman" w:cs="Times New Roman"/>
          <w:b/>
          <w:bCs/>
          <w:color w:val="000000"/>
          <w:sz w:val="28"/>
          <w:szCs w:val="28"/>
          <w:lang w:val="x-none" w:eastAsia="ar-SA"/>
        </w:rPr>
        <w:t>Miejsce i termin składania ofert</w:t>
      </w:r>
    </w:p>
    <w:p w:rsidR="000475F8" w:rsidRPr="000475F8" w:rsidRDefault="000475F8" w:rsidP="000475F8">
      <w:pPr>
        <w:spacing w:before="0" w:after="0"/>
        <w:rPr>
          <w:rFonts w:ascii="Times New Roman" w:hAnsi="Times New Roman" w:cs="Times New Roman"/>
        </w:rPr>
      </w:pPr>
      <w:r w:rsidRPr="000475F8">
        <w:rPr>
          <w:rFonts w:ascii="Times New Roman" w:hAnsi="Times New Roman" w:cs="Times New Roman"/>
        </w:rPr>
        <w:t>Oferty pisemne należy sporządzić w języku polskim w sposób czytelny i trwały</w:t>
      </w:r>
    </w:p>
    <w:p w:rsidR="000475F8" w:rsidRPr="000475F8" w:rsidRDefault="000475F8" w:rsidP="000475F8">
      <w:pPr>
        <w:widowControl w:val="0"/>
        <w:suppressAutoHyphens/>
        <w:spacing w:before="0" w:after="0"/>
        <w:jc w:val="both"/>
        <w:rPr>
          <w:rFonts w:ascii="Times New Roman" w:hAnsi="Times New Roman" w:cs="Times New Roman"/>
          <w:b/>
          <w:bCs/>
          <w:sz w:val="28"/>
          <w:szCs w:val="28"/>
          <w:lang w:eastAsia="ar-SA"/>
        </w:rPr>
      </w:pPr>
      <w:r w:rsidRPr="000475F8">
        <w:rPr>
          <w:rFonts w:ascii="Times New Roman" w:hAnsi="Times New Roman" w:cs="Times New Roman"/>
          <w:bCs/>
          <w:color w:val="000000"/>
          <w:lang w:val="x-none" w:eastAsia="ar-SA"/>
        </w:rPr>
        <w:t xml:space="preserve">Oferty należy składać w siedzibie Zamawiającego przy ul, Batorego 3 w pokoju nr 413 (IV piętro) Sekcja Administracyjno-Gospodarcza, </w:t>
      </w:r>
      <w:r w:rsidRPr="000475F8">
        <w:rPr>
          <w:rFonts w:ascii="Times New Roman" w:hAnsi="Times New Roman" w:cs="Times New Roman"/>
          <w:b/>
          <w:bCs/>
          <w:sz w:val="28"/>
          <w:szCs w:val="28"/>
          <w:lang w:val="x-none" w:eastAsia="ar-SA"/>
        </w:rPr>
        <w:t xml:space="preserve">do dnia </w:t>
      </w:r>
      <w:r w:rsidR="001D5DC5">
        <w:rPr>
          <w:rFonts w:ascii="Times New Roman" w:hAnsi="Times New Roman" w:cs="Times New Roman"/>
          <w:b/>
          <w:bCs/>
          <w:sz w:val="28"/>
          <w:szCs w:val="28"/>
          <w:lang w:eastAsia="ar-SA"/>
        </w:rPr>
        <w:t>12</w:t>
      </w:r>
      <w:r w:rsidR="00C90816">
        <w:rPr>
          <w:rFonts w:ascii="Times New Roman" w:hAnsi="Times New Roman" w:cs="Times New Roman"/>
          <w:b/>
          <w:bCs/>
          <w:sz w:val="28"/>
          <w:szCs w:val="28"/>
          <w:lang w:eastAsia="ar-SA"/>
        </w:rPr>
        <w:t>.07.2018</w:t>
      </w:r>
      <w:r w:rsidRPr="006155E0">
        <w:rPr>
          <w:rFonts w:ascii="Times New Roman" w:hAnsi="Times New Roman" w:cs="Times New Roman"/>
          <w:b/>
          <w:bCs/>
          <w:color w:val="FF0000"/>
          <w:sz w:val="28"/>
          <w:szCs w:val="28"/>
          <w:lang w:eastAsia="ar-SA"/>
        </w:rPr>
        <w:t xml:space="preserve"> </w:t>
      </w:r>
      <w:r w:rsidRPr="000475F8">
        <w:rPr>
          <w:rFonts w:ascii="Times New Roman" w:hAnsi="Times New Roman" w:cs="Times New Roman"/>
          <w:b/>
          <w:bCs/>
          <w:sz w:val="28"/>
          <w:szCs w:val="28"/>
          <w:lang w:val="x-none" w:eastAsia="ar-SA"/>
        </w:rPr>
        <w:t>roku do godziny 9.00</w:t>
      </w:r>
    </w:p>
    <w:p w:rsidR="000475F8" w:rsidRPr="000475F8" w:rsidRDefault="000475F8" w:rsidP="000475F8">
      <w:pPr>
        <w:spacing w:after="0"/>
        <w:jc w:val="both"/>
        <w:rPr>
          <w:rFonts w:ascii="Times New Roman" w:hAnsi="Times New Roman" w:cs="Times New Roman"/>
        </w:rPr>
      </w:pPr>
      <w:r w:rsidRPr="000475F8">
        <w:rPr>
          <w:rFonts w:ascii="Times New Roman" w:hAnsi="Times New Roman" w:cs="Times New Roman"/>
        </w:rPr>
        <w:t>Oferty muszą być sporządzone w języku polskim. Dokumenty sporządzone w języku obcym są składane wraz z tłumaczeniem na język polski.</w:t>
      </w:r>
    </w:p>
    <w:p w:rsidR="000475F8" w:rsidRPr="000475F8" w:rsidRDefault="000475F8" w:rsidP="000475F8">
      <w:pPr>
        <w:widowControl w:val="0"/>
        <w:suppressAutoHyphens/>
        <w:spacing w:before="0" w:after="0"/>
        <w:jc w:val="both"/>
        <w:rPr>
          <w:rFonts w:ascii="Times New Roman" w:hAnsi="Times New Roman" w:cs="Times New Roman"/>
          <w:b/>
          <w:bCs/>
          <w:color w:val="FF0000"/>
          <w:sz w:val="28"/>
          <w:szCs w:val="28"/>
          <w:lang w:eastAsia="ar-SA"/>
        </w:rPr>
      </w:pPr>
    </w:p>
    <w:p w:rsidR="000475F8" w:rsidRPr="000475F8" w:rsidRDefault="000475F8" w:rsidP="006155E0">
      <w:pPr>
        <w:widowControl w:val="0"/>
        <w:suppressAutoHyphens/>
        <w:spacing w:before="0" w:after="0"/>
        <w:jc w:val="both"/>
        <w:rPr>
          <w:rFonts w:ascii="Times New Roman" w:hAnsi="Times New Roman" w:cs="Times New Roman"/>
          <w:b/>
          <w:bCs/>
          <w:color w:val="000000"/>
          <w:sz w:val="28"/>
          <w:szCs w:val="28"/>
          <w:lang w:val="x-none" w:eastAsia="ar-SA"/>
        </w:rPr>
      </w:pPr>
      <w:r w:rsidRPr="000475F8">
        <w:rPr>
          <w:rFonts w:ascii="Times New Roman" w:hAnsi="Times New Roman" w:cs="Times New Roman"/>
          <w:b/>
          <w:bCs/>
          <w:color w:val="000000"/>
          <w:sz w:val="28"/>
          <w:szCs w:val="28"/>
          <w:lang w:val="x-none" w:eastAsia="ar-SA"/>
        </w:rPr>
        <w:t>Termin związania ofertą</w:t>
      </w:r>
    </w:p>
    <w:p w:rsidR="000475F8" w:rsidRPr="000475F8" w:rsidRDefault="000475F8" w:rsidP="000475F8">
      <w:pPr>
        <w:widowControl w:val="0"/>
        <w:suppressAutoHyphens/>
        <w:spacing w:before="0" w:after="0"/>
        <w:jc w:val="both"/>
        <w:rPr>
          <w:rFonts w:ascii="Times New Roman" w:hAnsi="Times New Roman" w:cs="Times New Roman"/>
          <w:bCs/>
          <w:lang w:val="x-none" w:eastAsia="ar-SA"/>
        </w:rPr>
      </w:pPr>
      <w:r w:rsidRPr="000475F8">
        <w:rPr>
          <w:rFonts w:ascii="Times New Roman" w:hAnsi="Times New Roman" w:cs="Times New Roman"/>
          <w:bCs/>
          <w:color w:val="000000"/>
          <w:lang w:val="x-none" w:eastAsia="ar-SA"/>
        </w:rPr>
        <w:t xml:space="preserve">30 dni. </w:t>
      </w:r>
      <w:r w:rsidRPr="000475F8">
        <w:rPr>
          <w:rFonts w:ascii="Times New Roman" w:hAnsi="Times New Roman" w:cs="Times New Roman"/>
          <w:bCs/>
          <w:lang w:val="x-none" w:eastAsia="ar-SA"/>
        </w:rPr>
        <w:t>Bieg terminu związania ofertą rozpoczyna się wraz z upływem terminu składania ofert.</w:t>
      </w:r>
    </w:p>
    <w:p w:rsidR="000475F8" w:rsidRPr="000475F8" w:rsidRDefault="000475F8" w:rsidP="000475F8">
      <w:pPr>
        <w:widowControl w:val="0"/>
        <w:suppressAutoHyphens/>
        <w:spacing w:before="0" w:after="0"/>
        <w:jc w:val="both"/>
        <w:rPr>
          <w:rFonts w:ascii="Times New Roman" w:hAnsi="Times New Roman" w:cs="Times New Roman"/>
          <w:bCs/>
          <w:lang w:eastAsia="ar-SA"/>
        </w:rPr>
      </w:pPr>
    </w:p>
    <w:p w:rsidR="000475F8" w:rsidRPr="000475F8" w:rsidRDefault="000475F8" w:rsidP="000475F8">
      <w:pPr>
        <w:widowControl w:val="0"/>
        <w:suppressAutoHyphens/>
        <w:spacing w:before="0" w:after="0"/>
        <w:jc w:val="both"/>
        <w:rPr>
          <w:rFonts w:ascii="Times New Roman" w:hAnsi="Times New Roman" w:cs="Times New Roman"/>
          <w:b/>
          <w:iCs/>
          <w:color w:val="000000"/>
          <w:lang w:val="x-none" w:eastAsia="ar-SA"/>
        </w:rPr>
      </w:pPr>
      <w:r w:rsidRPr="000475F8">
        <w:rPr>
          <w:rFonts w:ascii="Times New Roman" w:hAnsi="Times New Roman" w:cs="Times New Roman"/>
          <w:b/>
          <w:iCs/>
          <w:color w:val="000000"/>
          <w:lang w:val="x-none" w:eastAsia="ar-SA"/>
        </w:rPr>
        <w:t>Zamawiający nie przewiduje zawarcia umowy ramowej.</w:t>
      </w:r>
    </w:p>
    <w:p w:rsidR="000475F8" w:rsidRPr="000475F8" w:rsidRDefault="000475F8" w:rsidP="000475F8">
      <w:pPr>
        <w:widowControl w:val="0"/>
        <w:suppressAutoHyphens/>
        <w:spacing w:before="0" w:after="0"/>
        <w:jc w:val="both"/>
        <w:rPr>
          <w:rFonts w:ascii="Times New Roman" w:hAnsi="Times New Roman" w:cs="Times New Roman"/>
          <w:b/>
          <w:iCs/>
          <w:color w:val="000000"/>
          <w:lang w:val="x-none" w:eastAsia="ar-SA"/>
        </w:rPr>
      </w:pPr>
      <w:r w:rsidRPr="000475F8">
        <w:rPr>
          <w:rFonts w:ascii="Times New Roman" w:hAnsi="Times New Roman" w:cs="Times New Roman"/>
          <w:b/>
          <w:iCs/>
          <w:color w:val="000000"/>
          <w:lang w:val="x-none" w:eastAsia="ar-SA"/>
        </w:rPr>
        <w:t>Zamawiający nie zamierza ustanawiać dynamicznego systemu zakupów.</w:t>
      </w:r>
    </w:p>
    <w:p w:rsidR="000475F8" w:rsidRPr="000475F8" w:rsidRDefault="000475F8" w:rsidP="000475F8">
      <w:pPr>
        <w:widowControl w:val="0"/>
        <w:suppressAutoHyphens/>
        <w:spacing w:before="0" w:after="0"/>
        <w:jc w:val="both"/>
        <w:rPr>
          <w:rFonts w:ascii="Times New Roman" w:hAnsi="Times New Roman" w:cs="Times New Roman"/>
          <w:b/>
          <w:iCs/>
          <w:color w:val="000000"/>
          <w:lang w:val="x-none" w:eastAsia="ar-SA"/>
        </w:rPr>
      </w:pPr>
      <w:r w:rsidRPr="000475F8">
        <w:rPr>
          <w:rFonts w:ascii="Times New Roman" w:hAnsi="Times New Roman" w:cs="Times New Roman"/>
          <w:b/>
          <w:iCs/>
          <w:color w:val="000000"/>
          <w:lang w:val="x-none" w:eastAsia="ar-SA"/>
        </w:rPr>
        <w:t>Zamawiający nie zamierza dokonywać wyboru oferty najkorzystniejszej z zastosowaniem aukcji elektronicznej.</w:t>
      </w:r>
    </w:p>
    <w:p w:rsidR="000475F8" w:rsidRPr="000475F8" w:rsidRDefault="000475F8" w:rsidP="000475F8">
      <w:pPr>
        <w:suppressAutoHyphens/>
        <w:spacing w:before="0" w:after="0"/>
        <w:jc w:val="both"/>
        <w:rPr>
          <w:rFonts w:ascii="Times New Roman" w:hAnsi="Times New Roman" w:cs="Times New Roman"/>
          <w:b/>
          <w:bCs/>
          <w:lang w:val="x-none" w:eastAsia="ar-SA"/>
        </w:rPr>
      </w:pPr>
      <w:r w:rsidRPr="000475F8">
        <w:rPr>
          <w:rFonts w:ascii="Times New Roman" w:hAnsi="Times New Roman" w:cs="Times New Roman"/>
          <w:b/>
          <w:bCs/>
          <w:lang w:val="x-none" w:eastAsia="ar-SA"/>
        </w:rPr>
        <w:t>Zamawiający nie przewiduje udzielenia zamówień, o których mowa w art.</w:t>
      </w:r>
      <w:r w:rsidRPr="000475F8">
        <w:rPr>
          <w:rFonts w:ascii="Times New Roman" w:hAnsi="Times New Roman" w:cs="Times New Roman"/>
          <w:b/>
          <w:bCs/>
          <w:lang w:eastAsia="ar-SA"/>
        </w:rPr>
        <w:t xml:space="preserve"> 67 ust. 1 pkt 6 i 7 ustawy</w:t>
      </w:r>
      <w:r w:rsidRPr="000475F8">
        <w:rPr>
          <w:rFonts w:ascii="Times New Roman" w:hAnsi="Times New Roman" w:cs="Times New Roman"/>
          <w:b/>
          <w:bCs/>
          <w:lang w:val="x-none" w:eastAsia="ar-SA"/>
        </w:rPr>
        <w:t>.</w:t>
      </w:r>
    </w:p>
    <w:p w:rsidR="000475F8" w:rsidRPr="000475F8" w:rsidRDefault="000475F8" w:rsidP="000475F8">
      <w:pPr>
        <w:spacing w:before="0" w:after="0"/>
        <w:rPr>
          <w:rFonts w:ascii="Times New Roman" w:hAnsi="Times New Roman" w:cs="Times New Roman"/>
          <w:b/>
        </w:rPr>
      </w:pPr>
      <w:r w:rsidRPr="000475F8">
        <w:rPr>
          <w:rFonts w:ascii="Times New Roman" w:hAnsi="Times New Roman" w:cs="Times New Roman"/>
          <w:b/>
        </w:rPr>
        <w:t>Zamawiający nie przewiduje stosowania wymagań</w:t>
      </w:r>
      <w:r w:rsidR="006155E0">
        <w:rPr>
          <w:rFonts w:ascii="Times New Roman" w:hAnsi="Times New Roman" w:cs="Times New Roman"/>
          <w:b/>
        </w:rPr>
        <w:t xml:space="preserve"> określonych w art. 29 ust. </w:t>
      </w:r>
      <w:r w:rsidRPr="000475F8">
        <w:rPr>
          <w:rFonts w:ascii="Times New Roman" w:hAnsi="Times New Roman" w:cs="Times New Roman"/>
          <w:b/>
        </w:rPr>
        <w:t xml:space="preserve"> 4 ustawy.</w:t>
      </w:r>
    </w:p>
    <w:p w:rsidR="000475F8" w:rsidRPr="000475F8" w:rsidRDefault="001D7822" w:rsidP="000475F8">
      <w:pPr>
        <w:widowControl w:val="0"/>
        <w:suppressAutoHyphens/>
        <w:spacing w:before="0" w:after="0"/>
        <w:jc w:val="both"/>
        <w:rPr>
          <w:rFonts w:ascii="Times New Roman" w:hAnsi="Times New Roman" w:cs="Times New Roman"/>
          <w:b/>
          <w:bCs/>
          <w:color w:val="000000"/>
          <w:lang w:val="x-none" w:eastAsia="ar-SA"/>
        </w:rPr>
      </w:pPr>
      <w:r>
        <w:rPr>
          <w:rFonts w:ascii="Times New Roman" w:hAnsi="Times New Roman" w:cs="Times New Roman"/>
          <w:b/>
          <w:bCs/>
          <w:color w:val="000000"/>
          <w:lang w:eastAsia="ar-SA"/>
        </w:rPr>
        <w:t xml:space="preserve">Ogłoszenie o zamówieniu publicznym zamieszczone zostało w Biuletynie Zamówień </w:t>
      </w:r>
    </w:p>
    <w:p w:rsidR="000475F8" w:rsidRPr="000475F8" w:rsidRDefault="000475F8" w:rsidP="000475F8">
      <w:pPr>
        <w:widowControl w:val="0"/>
        <w:suppressAutoHyphens/>
        <w:spacing w:before="0" w:after="0"/>
        <w:jc w:val="both"/>
        <w:rPr>
          <w:rFonts w:ascii="Times New Roman" w:hAnsi="Times New Roman" w:cs="Times New Roman"/>
          <w:b/>
          <w:bCs/>
          <w:color w:val="000000"/>
          <w:lang w:eastAsia="ar-SA"/>
        </w:rPr>
      </w:pPr>
      <w:r w:rsidRPr="000475F8">
        <w:rPr>
          <w:rFonts w:ascii="Times New Roman" w:hAnsi="Times New Roman" w:cs="Times New Roman"/>
          <w:b/>
          <w:bCs/>
          <w:color w:val="000000"/>
          <w:lang w:val="x-none" w:eastAsia="ar-SA"/>
        </w:rPr>
        <w:tab/>
      </w:r>
      <w:r w:rsidRPr="000475F8">
        <w:rPr>
          <w:rFonts w:ascii="Times New Roman" w:hAnsi="Times New Roman" w:cs="Times New Roman"/>
          <w:b/>
          <w:bCs/>
          <w:color w:val="000000"/>
          <w:lang w:val="x-none" w:eastAsia="ar-SA"/>
        </w:rPr>
        <w:tab/>
      </w:r>
      <w:r w:rsidRPr="000475F8">
        <w:rPr>
          <w:rFonts w:ascii="Times New Roman" w:hAnsi="Times New Roman" w:cs="Times New Roman"/>
          <w:b/>
          <w:bCs/>
          <w:color w:val="000000"/>
          <w:lang w:val="x-none" w:eastAsia="ar-SA"/>
        </w:rPr>
        <w:tab/>
      </w:r>
      <w:r w:rsidRPr="000475F8">
        <w:rPr>
          <w:rFonts w:ascii="Times New Roman" w:hAnsi="Times New Roman" w:cs="Times New Roman"/>
          <w:b/>
          <w:bCs/>
          <w:color w:val="000000"/>
          <w:lang w:val="x-none" w:eastAsia="ar-SA"/>
        </w:rPr>
        <w:tab/>
      </w:r>
      <w:r w:rsidRPr="000475F8">
        <w:rPr>
          <w:rFonts w:ascii="Times New Roman" w:hAnsi="Times New Roman" w:cs="Times New Roman"/>
          <w:b/>
          <w:bCs/>
          <w:color w:val="000000"/>
          <w:lang w:eastAsia="ar-SA"/>
        </w:rPr>
        <w:t xml:space="preserve"> </w:t>
      </w:r>
    </w:p>
    <w:p w:rsidR="000475F8" w:rsidRPr="000475F8" w:rsidRDefault="000475F8" w:rsidP="000475F8">
      <w:pPr>
        <w:widowControl w:val="0"/>
        <w:suppressAutoHyphens/>
        <w:spacing w:before="0" w:after="0"/>
        <w:ind w:left="4956"/>
        <w:jc w:val="both"/>
        <w:rPr>
          <w:rFonts w:ascii="Times New Roman" w:hAnsi="Times New Roman" w:cs="Times New Roman"/>
          <w:b/>
          <w:bCs/>
          <w:lang w:eastAsia="ar-SA"/>
        </w:rPr>
      </w:pPr>
      <w:r w:rsidRPr="000475F8">
        <w:rPr>
          <w:rFonts w:ascii="Times New Roman" w:hAnsi="Times New Roman" w:cs="Times New Roman"/>
          <w:b/>
          <w:bCs/>
          <w:color w:val="000000"/>
          <w:lang w:eastAsia="ar-SA"/>
        </w:rPr>
        <w:t xml:space="preserve"> </w:t>
      </w:r>
      <w:r w:rsidRPr="000475F8">
        <w:rPr>
          <w:rFonts w:ascii="Times New Roman" w:eastAsia="Lucida Sans Unicode" w:hAnsi="Times New Roman" w:cs="Times New Roman"/>
          <w:b/>
          <w:lang w:val="x-none" w:eastAsia="ar-SA"/>
        </w:rPr>
        <w:t xml:space="preserve">Anna </w:t>
      </w:r>
      <w:proofErr w:type="spellStart"/>
      <w:r w:rsidRPr="000475F8">
        <w:rPr>
          <w:rFonts w:ascii="Times New Roman" w:eastAsia="Lucida Sans Unicode" w:hAnsi="Times New Roman" w:cs="Times New Roman"/>
          <w:b/>
          <w:lang w:val="x-none" w:eastAsia="ar-SA"/>
        </w:rPr>
        <w:t>Fleszar</w:t>
      </w:r>
      <w:proofErr w:type="spellEnd"/>
    </w:p>
    <w:p w:rsidR="000475F8" w:rsidRPr="000475F8" w:rsidRDefault="000475F8" w:rsidP="000475F8">
      <w:pPr>
        <w:tabs>
          <w:tab w:val="left" w:pos="3969"/>
        </w:tabs>
        <w:jc w:val="both"/>
        <w:rPr>
          <w:rFonts w:ascii="Times New Roman" w:hAnsi="Times New Roman" w:cs="Times New Roman"/>
          <w:b/>
        </w:rPr>
      </w:pPr>
      <w:r w:rsidRPr="000475F8">
        <w:rPr>
          <w:rFonts w:ascii="Times New Roman" w:hAnsi="Times New Roman" w:cs="Times New Roman"/>
          <w:b/>
        </w:rPr>
        <w:tab/>
      </w:r>
      <w:r w:rsidRPr="000475F8">
        <w:rPr>
          <w:rFonts w:ascii="Times New Roman" w:hAnsi="Times New Roman" w:cs="Times New Roman"/>
          <w:b/>
        </w:rPr>
        <w:tab/>
      </w:r>
      <w:r w:rsidRPr="000475F8">
        <w:rPr>
          <w:rFonts w:ascii="Times New Roman" w:hAnsi="Times New Roman" w:cs="Times New Roman"/>
          <w:b/>
        </w:rPr>
        <w:tab/>
        <w:t>Kierownik Sekcji</w:t>
      </w:r>
    </w:p>
    <w:p w:rsidR="000475F8" w:rsidRPr="000475F8" w:rsidRDefault="000475F8" w:rsidP="000475F8">
      <w:pPr>
        <w:tabs>
          <w:tab w:val="left" w:pos="3969"/>
        </w:tabs>
        <w:jc w:val="both"/>
        <w:rPr>
          <w:rFonts w:ascii="Times New Roman" w:hAnsi="Times New Roman" w:cs="Times New Roman"/>
          <w:b/>
        </w:rPr>
      </w:pPr>
      <w:r w:rsidRPr="000475F8">
        <w:rPr>
          <w:rFonts w:ascii="Times New Roman" w:hAnsi="Times New Roman" w:cs="Times New Roman"/>
          <w:b/>
        </w:rPr>
        <w:tab/>
      </w:r>
      <w:r w:rsidRPr="000475F8">
        <w:rPr>
          <w:rFonts w:ascii="Times New Roman" w:hAnsi="Times New Roman" w:cs="Times New Roman"/>
          <w:b/>
        </w:rPr>
        <w:tab/>
      </w:r>
      <w:proofErr w:type="spellStart"/>
      <w:r w:rsidRPr="000475F8">
        <w:rPr>
          <w:rFonts w:ascii="Times New Roman" w:hAnsi="Times New Roman" w:cs="Times New Roman"/>
          <w:b/>
        </w:rPr>
        <w:t>Administracyjno</w:t>
      </w:r>
      <w:proofErr w:type="spellEnd"/>
      <w:r w:rsidRPr="000475F8">
        <w:rPr>
          <w:rFonts w:ascii="Times New Roman" w:hAnsi="Times New Roman" w:cs="Times New Roman"/>
          <w:b/>
        </w:rPr>
        <w:t xml:space="preserve"> – Gospodarczej</w:t>
      </w:r>
    </w:p>
    <w:p w:rsidR="00ED2D44" w:rsidRPr="00194458" w:rsidRDefault="000475F8" w:rsidP="00194458">
      <w:pPr>
        <w:tabs>
          <w:tab w:val="left" w:pos="3969"/>
        </w:tabs>
        <w:jc w:val="both"/>
        <w:rPr>
          <w:rFonts w:ascii="Times New Roman" w:hAnsi="Times New Roman" w:cs="Times New Roman"/>
          <w:b/>
        </w:rPr>
      </w:pPr>
      <w:r w:rsidRPr="000475F8">
        <w:rPr>
          <w:rFonts w:ascii="Times New Roman" w:hAnsi="Times New Roman" w:cs="Times New Roman"/>
        </w:rPr>
        <w:t xml:space="preserve">Kraków, dnia </w:t>
      </w:r>
      <w:r w:rsidR="00C90816">
        <w:rPr>
          <w:rFonts w:ascii="Times New Roman" w:hAnsi="Times New Roman" w:cs="Times New Roman"/>
        </w:rPr>
        <w:t xml:space="preserve"> </w:t>
      </w:r>
      <w:r w:rsidR="001D5DC5">
        <w:rPr>
          <w:rFonts w:ascii="Times New Roman" w:hAnsi="Times New Roman" w:cs="Times New Roman"/>
        </w:rPr>
        <w:t>04</w:t>
      </w:r>
      <w:r w:rsidR="00C90816">
        <w:rPr>
          <w:rFonts w:ascii="Times New Roman" w:hAnsi="Times New Roman" w:cs="Times New Roman"/>
        </w:rPr>
        <w:t>.0</w:t>
      </w:r>
      <w:r w:rsidR="001D5DC5">
        <w:rPr>
          <w:rFonts w:ascii="Times New Roman" w:hAnsi="Times New Roman" w:cs="Times New Roman"/>
        </w:rPr>
        <w:t>7</w:t>
      </w:r>
      <w:r w:rsidR="00C90816">
        <w:rPr>
          <w:rFonts w:ascii="Times New Roman" w:hAnsi="Times New Roman" w:cs="Times New Roman"/>
        </w:rPr>
        <w:t>.2018 r.</w:t>
      </w:r>
      <w:r w:rsidRPr="000475F8">
        <w:rPr>
          <w:rFonts w:ascii="Times New Roman" w:hAnsi="Times New Roman" w:cs="Times New Roman"/>
          <w:color w:val="FF0000"/>
        </w:rPr>
        <w:tab/>
      </w:r>
      <w:r w:rsidRPr="000475F8">
        <w:rPr>
          <w:rFonts w:ascii="Times New Roman" w:hAnsi="Times New Roman" w:cs="Times New Roman"/>
        </w:rPr>
        <w:tab/>
      </w:r>
      <w:r w:rsidRPr="000475F8">
        <w:rPr>
          <w:rFonts w:ascii="Times New Roman" w:hAnsi="Times New Roman" w:cs="Times New Roman"/>
        </w:rPr>
        <w:tab/>
      </w:r>
      <w:r w:rsidRPr="000475F8">
        <w:rPr>
          <w:rFonts w:ascii="Times New Roman" w:hAnsi="Times New Roman" w:cs="Times New Roman"/>
        </w:rPr>
        <w:tab/>
      </w:r>
      <w:r w:rsidRPr="000475F8">
        <w:rPr>
          <w:rFonts w:ascii="Times New Roman" w:hAnsi="Times New Roman" w:cs="Times New Roman"/>
        </w:rPr>
        <w:tab/>
      </w:r>
    </w:p>
    <w:sectPr w:rsidR="00ED2D44" w:rsidRPr="00194458" w:rsidSect="005A016F">
      <w:headerReference w:type="even" r:id="rId18"/>
      <w:headerReference w:type="default" r:id="rId19"/>
      <w:footerReference w:type="default" r:id="rId20"/>
      <w:headerReference w:type="first" r:id="rId21"/>
      <w:pgSz w:w="11906" w:h="16838"/>
      <w:pgMar w:top="1702" w:right="1417" w:bottom="1417" w:left="1417" w:header="284" w:footer="1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19" w:rsidRDefault="00AF4919" w:rsidP="00824579">
      <w:pPr>
        <w:spacing w:before="0" w:after="0"/>
      </w:pPr>
      <w:r>
        <w:separator/>
      </w:r>
    </w:p>
  </w:endnote>
  <w:endnote w:type="continuationSeparator" w:id="0">
    <w:p w:rsidR="00AF4919" w:rsidRDefault="00AF4919"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1F" w:rsidRDefault="0060451F">
    <w:pPr>
      <w:pStyle w:val="Stopka"/>
    </w:pPr>
    <w:r w:rsidRPr="00B6399C">
      <w:rPr>
        <w:noProof/>
      </w:rPr>
      <w:drawing>
        <wp:anchor distT="0" distB="0" distL="114300" distR="114300" simplePos="0" relativeHeight="251662336" behindDoc="1" locked="0" layoutInCell="1" allowOverlap="1" wp14:anchorId="36531418" wp14:editId="2C36A7A6">
          <wp:simplePos x="0" y="0"/>
          <wp:positionH relativeFrom="column">
            <wp:posOffset>-1242695</wp:posOffset>
          </wp:positionH>
          <wp:positionV relativeFrom="paragraph">
            <wp:posOffset>-34192</wp:posOffset>
          </wp:positionV>
          <wp:extent cx="8248650" cy="1085592"/>
          <wp:effectExtent l="0" t="0" r="0" b="63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48650" cy="1085592"/>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19" w:rsidRDefault="00AF4919" w:rsidP="00824579">
      <w:pPr>
        <w:spacing w:before="0" w:after="0"/>
      </w:pPr>
      <w:r>
        <w:separator/>
      </w:r>
    </w:p>
  </w:footnote>
  <w:footnote w:type="continuationSeparator" w:id="0">
    <w:p w:rsidR="00AF4919" w:rsidRDefault="00AF4919"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D" w:rsidRDefault="00AF491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6.95pt;height:368.2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2C276D" w:rsidRPr="00C709D9" w:rsidTr="00C709D9">
      <w:trPr>
        <w:trHeight w:val="426"/>
      </w:trPr>
      <w:tc>
        <w:tcPr>
          <w:tcW w:w="3070" w:type="dxa"/>
        </w:tcPr>
        <w:p w:rsidR="002C276D" w:rsidRPr="00C709D9" w:rsidRDefault="00F9291F">
          <w:pPr>
            <w:pStyle w:val="Nagwek"/>
          </w:pPr>
          <w:r>
            <w:rPr>
              <w:noProof/>
            </w:rPr>
            <w:drawing>
              <wp:anchor distT="0" distB="0" distL="114300" distR="114300" simplePos="0" relativeHeight="251656192" behindDoc="1" locked="0" layoutInCell="1" allowOverlap="1" wp14:anchorId="7536B52D" wp14:editId="4ED16B2B">
                <wp:simplePos x="0" y="0"/>
                <wp:positionH relativeFrom="column">
                  <wp:posOffset>-652145</wp:posOffset>
                </wp:positionH>
                <wp:positionV relativeFrom="paragraph">
                  <wp:posOffset>38735</wp:posOffset>
                </wp:positionV>
                <wp:extent cx="2712085"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2085" cy="1070610"/>
                        </a:xfrm>
                        <a:prstGeom prst="rect">
                          <a:avLst/>
                        </a:prstGeom>
                        <a:noFill/>
                      </pic:spPr>
                    </pic:pic>
                  </a:graphicData>
                </a:graphic>
                <wp14:sizeRelH relativeFrom="page">
                  <wp14:pctWidth>0</wp14:pctWidth>
                </wp14:sizeRelH>
                <wp14:sizeRelV relativeFrom="page">
                  <wp14:pctHeight>0</wp14:pctHeight>
                </wp14:sizeRelV>
              </wp:anchor>
            </w:drawing>
          </w:r>
          <w:r w:rsidR="00AF49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6.95pt;height:368.2pt;z-index:-251657216;mso-position-horizontal:center;mso-position-horizontal-relative:margin;mso-position-vertical:center;mso-position-vertical-relative:margin" o:allowincell="f">
                <v:imagedata r:id="rId2" o:title=""/>
                <w10:wrap anchorx="margin" anchory="margin"/>
              </v:shape>
            </w:pict>
          </w:r>
        </w:p>
      </w:tc>
      <w:tc>
        <w:tcPr>
          <w:tcW w:w="3071" w:type="dxa"/>
        </w:tcPr>
        <w:p w:rsidR="002C276D" w:rsidRPr="00C709D9" w:rsidRDefault="002C276D">
          <w:pPr>
            <w:pStyle w:val="Nagwek"/>
          </w:pPr>
        </w:p>
      </w:tc>
      <w:tc>
        <w:tcPr>
          <w:tcW w:w="3071" w:type="dxa"/>
        </w:tcPr>
        <w:p w:rsidR="002C276D" w:rsidRPr="00C709D9" w:rsidRDefault="00BC700F" w:rsidP="00C709D9">
          <w:pPr>
            <w:pStyle w:val="Nagwek"/>
            <w:jc w:val="center"/>
            <w:rPr>
              <w:rFonts w:ascii="Arial" w:hAnsi="Arial"/>
            </w:rPr>
          </w:pPr>
          <w:r>
            <w:rPr>
              <w:noProof/>
            </w:rPr>
            <w:drawing>
              <wp:anchor distT="0" distB="0" distL="114300" distR="114300" simplePos="0" relativeHeight="251660288" behindDoc="0" locked="0" layoutInCell="1" allowOverlap="1" wp14:anchorId="53093925" wp14:editId="23E22931">
                <wp:simplePos x="0" y="0"/>
                <wp:positionH relativeFrom="column">
                  <wp:posOffset>629920</wp:posOffset>
                </wp:positionH>
                <wp:positionV relativeFrom="paragraph">
                  <wp:posOffset>-66040</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C276D" w:rsidRDefault="002C27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D" w:rsidRDefault="00AF491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6.95pt;height:368.2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836D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385A2154"/>
    <w:name w:val="WW8Num4"/>
    <w:lvl w:ilvl="0">
      <w:start w:val="1"/>
      <w:numFmt w:val="decimal"/>
      <w:lvlText w:val="%1."/>
      <w:lvlJc w:val="left"/>
      <w:pPr>
        <w:tabs>
          <w:tab w:val="num" w:pos="720"/>
        </w:tabs>
        <w:ind w:left="720" w:hanging="360"/>
      </w:pPr>
      <w:rPr>
        <w:b/>
        <w:strike w:val="0"/>
        <w:dstrike w:val="0"/>
        <w:color w:val="auto"/>
        <w:u w:val="none"/>
        <w:effect w:val="none"/>
      </w:rPr>
    </w:lvl>
  </w:abstractNum>
  <w:abstractNum w:abstractNumId="3">
    <w:nsid w:val="005443E2"/>
    <w:multiLevelType w:val="hybridMultilevel"/>
    <w:tmpl w:val="053C4744"/>
    <w:lvl w:ilvl="0" w:tplc="0415000F">
      <w:start w:val="1"/>
      <w:numFmt w:val="decimal"/>
      <w:lvlText w:val="%1."/>
      <w:lvlJc w:val="left"/>
      <w:pPr>
        <w:tabs>
          <w:tab w:val="num" w:pos="1069"/>
        </w:tabs>
        <w:ind w:left="1069" w:hanging="360"/>
      </w:pPr>
      <w:rPr>
        <w:rFonts w:cs="Times New Roman"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4">
    <w:nsid w:val="2AE95C18"/>
    <w:multiLevelType w:val="hybridMultilevel"/>
    <w:tmpl w:val="C0BA15E2"/>
    <w:lvl w:ilvl="0" w:tplc="BE52E21C">
      <w:start w:val="1"/>
      <w:numFmt w:val="decimal"/>
      <w:pStyle w:val="Akapitzli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7876B0"/>
    <w:multiLevelType w:val="hybridMultilevel"/>
    <w:tmpl w:val="F9CE1894"/>
    <w:lvl w:ilvl="0" w:tplc="418E37CE">
      <w:start w:val="1"/>
      <w:numFmt w:val="bullet"/>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02C3A76"/>
    <w:multiLevelType w:val="multilevel"/>
    <w:tmpl w:val="F2DA2A86"/>
    <w:lvl w:ilvl="0">
      <w:start w:val="30"/>
      <w:numFmt w:val="decimal"/>
      <w:lvlText w:val="%1"/>
      <w:lvlJc w:val="left"/>
      <w:pPr>
        <w:ind w:left="600" w:hanging="600"/>
      </w:pPr>
      <w:rPr>
        <w:rFonts w:hint="default"/>
      </w:rPr>
    </w:lvl>
    <w:lvl w:ilvl="1">
      <w:start w:val="17"/>
      <w:numFmt w:val="decimalZero"/>
      <w:lvlText w:val="%1-%2"/>
      <w:lvlJc w:val="left"/>
      <w:pPr>
        <w:ind w:left="2868" w:hanging="60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7">
    <w:nsid w:val="3BD1093F"/>
    <w:multiLevelType w:val="hybridMultilevel"/>
    <w:tmpl w:val="656EC510"/>
    <w:lvl w:ilvl="0" w:tplc="AF8E86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6E202F6"/>
    <w:multiLevelType w:val="hybridMultilevel"/>
    <w:tmpl w:val="0B8E9D08"/>
    <w:lvl w:ilvl="0" w:tplc="D9566D20">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49FA2F81"/>
    <w:multiLevelType w:val="hybridMultilevel"/>
    <w:tmpl w:val="02444C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A7D62CD"/>
    <w:multiLevelType w:val="multilevel"/>
    <w:tmpl w:val="9F4831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6F6E03"/>
    <w:multiLevelType w:val="hybridMultilevel"/>
    <w:tmpl w:val="56BA99A2"/>
    <w:lvl w:ilvl="0" w:tplc="46C2DDD8">
      <w:start w:val="1"/>
      <w:numFmt w:val="bullet"/>
      <w:suff w:val="nothing"/>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CB37A83"/>
    <w:multiLevelType w:val="hybridMultilevel"/>
    <w:tmpl w:val="BE6E2BC4"/>
    <w:lvl w:ilvl="0" w:tplc="5816A59C">
      <w:start w:val="1"/>
      <w:numFmt w:val="decimal"/>
      <w:lvlText w:val="%1."/>
      <w:lvlJc w:val="left"/>
      <w:pPr>
        <w:ind w:left="1069" w:hanging="360"/>
      </w:pPr>
    </w:lvl>
    <w:lvl w:ilvl="1" w:tplc="F8B0051A">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5F910E67"/>
    <w:multiLevelType w:val="hybridMultilevel"/>
    <w:tmpl w:val="595E03F4"/>
    <w:lvl w:ilvl="0" w:tplc="1B18D3C0">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4">
    <w:nsid w:val="644274BA"/>
    <w:multiLevelType w:val="hybridMultilevel"/>
    <w:tmpl w:val="A74450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91E7BD6"/>
    <w:multiLevelType w:val="hybridMultilevel"/>
    <w:tmpl w:val="98C42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28478C6"/>
    <w:multiLevelType w:val="hybridMultilevel"/>
    <w:tmpl w:val="2370C3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3B95AE9"/>
    <w:multiLevelType w:val="hybridMultilevel"/>
    <w:tmpl w:val="49549836"/>
    <w:lvl w:ilvl="0" w:tplc="98C67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CAF181B"/>
    <w:multiLevelType w:val="hybridMultilevel"/>
    <w:tmpl w:val="026EA60E"/>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6"/>
  </w:num>
  <w:num w:numId="15">
    <w:abstractNumId w:val="5"/>
  </w:num>
  <w:num w:numId="16">
    <w:abstractNumId w:val="11"/>
  </w:num>
  <w:num w:numId="17">
    <w:abstractNumId w:val="18"/>
  </w:num>
  <w:num w:numId="18">
    <w:abstractNumId w:val="13"/>
  </w:num>
  <w:num w:numId="19">
    <w:abstractNumId w:val="3"/>
  </w:num>
  <w:num w:numId="20">
    <w:abstractNumId w:val="19"/>
  </w:num>
  <w:num w:numId="21">
    <w:abstractNumId w:val="7"/>
  </w:num>
  <w:num w:numId="22">
    <w:abstractNumId w:val="12"/>
  </w:num>
  <w:num w:numId="23">
    <w:abstractNumId w:val="10"/>
  </w:num>
  <w:num w:numId="24">
    <w:abstractNumId w:val="8"/>
  </w:num>
  <w:num w:numId="25">
    <w:abstractNumId w:val="4"/>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num>
  <w:num w:numId="29">
    <w:abstractNumId w:val="2"/>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212A7"/>
    <w:rsid w:val="000351A6"/>
    <w:rsid w:val="000475F8"/>
    <w:rsid w:val="000636D1"/>
    <w:rsid w:val="0006627C"/>
    <w:rsid w:val="00086FF9"/>
    <w:rsid w:val="000A0B72"/>
    <w:rsid w:val="000C04A5"/>
    <w:rsid w:val="000C466D"/>
    <w:rsid w:val="000D3DE6"/>
    <w:rsid w:val="0013532D"/>
    <w:rsid w:val="001359F3"/>
    <w:rsid w:val="00144B7E"/>
    <w:rsid w:val="00146B4D"/>
    <w:rsid w:val="0015103B"/>
    <w:rsid w:val="001522F8"/>
    <w:rsid w:val="00154F03"/>
    <w:rsid w:val="0018127A"/>
    <w:rsid w:val="00185BCD"/>
    <w:rsid w:val="00194458"/>
    <w:rsid w:val="0019589F"/>
    <w:rsid w:val="001D2B3E"/>
    <w:rsid w:val="001D59A1"/>
    <w:rsid w:val="001D5DC5"/>
    <w:rsid w:val="001D60C1"/>
    <w:rsid w:val="001D6BF1"/>
    <w:rsid w:val="001D7822"/>
    <w:rsid w:val="00206E7E"/>
    <w:rsid w:val="00213A4D"/>
    <w:rsid w:val="0022052E"/>
    <w:rsid w:val="00223A8D"/>
    <w:rsid w:val="00224440"/>
    <w:rsid w:val="00235926"/>
    <w:rsid w:val="00272C70"/>
    <w:rsid w:val="00275CA5"/>
    <w:rsid w:val="002B0BFE"/>
    <w:rsid w:val="002C276D"/>
    <w:rsid w:val="002D163D"/>
    <w:rsid w:val="0030487C"/>
    <w:rsid w:val="00317897"/>
    <w:rsid w:val="003B01FC"/>
    <w:rsid w:val="003E4914"/>
    <w:rsid w:val="00416D35"/>
    <w:rsid w:val="0042333B"/>
    <w:rsid w:val="00431AAC"/>
    <w:rsid w:val="004D57AD"/>
    <w:rsid w:val="004E3E6B"/>
    <w:rsid w:val="004E632F"/>
    <w:rsid w:val="00511D41"/>
    <w:rsid w:val="00527ED1"/>
    <w:rsid w:val="0056113A"/>
    <w:rsid w:val="00586301"/>
    <w:rsid w:val="00592AD3"/>
    <w:rsid w:val="005A016F"/>
    <w:rsid w:val="005C210F"/>
    <w:rsid w:val="005C3120"/>
    <w:rsid w:val="005D0BF4"/>
    <w:rsid w:val="005E7043"/>
    <w:rsid w:val="005F15E5"/>
    <w:rsid w:val="005F1E28"/>
    <w:rsid w:val="0060451F"/>
    <w:rsid w:val="006155E0"/>
    <w:rsid w:val="006406B7"/>
    <w:rsid w:val="00651AFF"/>
    <w:rsid w:val="00660638"/>
    <w:rsid w:val="006941E1"/>
    <w:rsid w:val="006B54C6"/>
    <w:rsid w:val="006C59B7"/>
    <w:rsid w:val="006E734B"/>
    <w:rsid w:val="00703DDA"/>
    <w:rsid w:val="00716A5E"/>
    <w:rsid w:val="00721003"/>
    <w:rsid w:val="00751D7B"/>
    <w:rsid w:val="0076280A"/>
    <w:rsid w:val="007A5CF7"/>
    <w:rsid w:val="007D33BA"/>
    <w:rsid w:val="007F2C5C"/>
    <w:rsid w:val="008206A1"/>
    <w:rsid w:val="00824579"/>
    <w:rsid w:val="008277DC"/>
    <w:rsid w:val="00864CE4"/>
    <w:rsid w:val="008658BE"/>
    <w:rsid w:val="00877BD1"/>
    <w:rsid w:val="00893980"/>
    <w:rsid w:val="0089410F"/>
    <w:rsid w:val="008B6189"/>
    <w:rsid w:val="008D7BD5"/>
    <w:rsid w:val="008F3BB3"/>
    <w:rsid w:val="0090252D"/>
    <w:rsid w:val="0092014A"/>
    <w:rsid w:val="00927ED9"/>
    <w:rsid w:val="009338CE"/>
    <w:rsid w:val="009541E4"/>
    <w:rsid w:val="00991BB0"/>
    <w:rsid w:val="009C510D"/>
    <w:rsid w:val="00A2438D"/>
    <w:rsid w:val="00A403EE"/>
    <w:rsid w:val="00A41C51"/>
    <w:rsid w:val="00A4664D"/>
    <w:rsid w:val="00A83B42"/>
    <w:rsid w:val="00AB3671"/>
    <w:rsid w:val="00AC43FA"/>
    <w:rsid w:val="00AE0077"/>
    <w:rsid w:val="00AF4919"/>
    <w:rsid w:val="00B1370A"/>
    <w:rsid w:val="00B13D91"/>
    <w:rsid w:val="00B2711F"/>
    <w:rsid w:val="00B367CE"/>
    <w:rsid w:val="00B545A9"/>
    <w:rsid w:val="00B6399C"/>
    <w:rsid w:val="00B74C80"/>
    <w:rsid w:val="00B74EF3"/>
    <w:rsid w:val="00B8116F"/>
    <w:rsid w:val="00BB6316"/>
    <w:rsid w:val="00BC700F"/>
    <w:rsid w:val="00BD19E2"/>
    <w:rsid w:val="00BE12CC"/>
    <w:rsid w:val="00BF7BFC"/>
    <w:rsid w:val="00C11E85"/>
    <w:rsid w:val="00C50BA2"/>
    <w:rsid w:val="00C51A8A"/>
    <w:rsid w:val="00C64749"/>
    <w:rsid w:val="00C709D9"/>
    <w:rsid w:val="00C7278A"/>
    <w:rsid w:val="00C831A3"/>
    <w:rsid w:val="00C84AC3"/>
    <w:rsid w:val="00C90816"/>
    <w:rsid w:val="00C93885"/>
    <w:rsid w:val="00CA34A0"/>
    <w:rsid w:val="00CD2872"/>
    <w:rsid w:val="00CF465A"/>
    <w:rsid w:val="00D0129B"/>
    <w:rsid w:val="00D165E1"/>
    <w:rsid w:val="00D32EC3"/>
    <w:rsid w:val="00D63733"/>
    <w:rsid w:val="00D701BC"/>
    <w:rsid w:val="00D970C1"/>
    <w:rsid w:val="00DC412A"/>
    <w:rsid w:val="00DC4688"/>
    <w:rsid w:val="00DE758D"/>
    <w:rsid w:val="00E05FE0"/>
    <w:rsid w:val="00E07531"/>
    <w:rsid w:val="00E20D53"/>
    <w:rsid w:val="00E25695"/>
    <w:rsid w:val="00E4136F"/>
    <w:rsid w:val="00E6687B"/>
    <w:rsid w:val="00E81284"/>
    <w:rsid w:val="00E93BD6"/>
    <w:rsid w:val="00EC5BD7"/>
    <w:rsid w:val="00ED2D44"/>
    <w:rsid w:val="00ED32D6"/>
    <w:rsid w:val="00EE59DD"/>
    <w:rsid w:val="00F00D2E"/>
    <w:rsid w:val="00F140A0"/>
    <w:rsid w:val="00F31681"/>
    <w:rsid w:val="00F3724A"/>
    <w:rsid w:val="00F704A9"/>
    <w:rsid w:val="00F9291F"/>
    <w:rsid w:val="00FA3668"/>
    <w:rsid w:val="00FB04C5"/>
    <w:rsid w:val="00FB52BD"/>
    <w:rsid w:val="00FC0EAA"/>
    <w:rsid w:val="00FC7047"/>
    <w:rsid w:val="00FE4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BD19E2"/>
    <w:pPr>
      <w:numPr>
        <w:numId w:val="25"/>
      </w:numPr>
      <w:spacing w:line="360" w:lineRule="auto"/>
      <w:jc w:val="both"/>
    </w:pPr>
  </w:style>
  <w:style w:type="character" w:customStyle="1" w:styleId="AkapitzlistZnak">
    <w:name w:val="Akapit z listą Znak"/>
    <w:aliases w:val="Akapit z listą janusz Znak"/>
    <w:basedOn w:val="Domylnaczcionkaakapitu"/>
    <w:link w:val="Akapitzlist"/>
    <w:uiPriority w:val="99"/>
    <w:locked/>
    <w:rsid w:val="00BD19E2"/>
    <w:rPr>
      <w:rFonts w:cs="Arial"/>
      <w:sz w:val="24"/>
      <w:szCs w:val="24"/>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BD19E2"/>
    <w:pPr>
      <w:numPr>
        <w:numId w:val="25"/>
      </w:numPr>
      <w:spacing w:line="360" w:lineRule="auto"/>
      <w:jc w:val="both"/>
    </w:pPr>
  </w:style>
  <w:style w:type="character" w:customStyle="1" w:styleId="AkapitzlistZnak">
    <w:name w:val="Akapit z listą Znak"/>
    <w:aliases w:val="Akapit z listą janusz Znak"/>
    <w:basedOn w:val="Domylnaczcionkaakapitu"/>
    <w:link w:val="Akapitzlist"/>
    <w:uiPriority w:val="99"/>
    <w:locked/>
    <w:rsid w:val="00BD19E2"/>
    <w:rPr>
      <w:rFonts w:cs="Arial"/>
      <w:sz w:val="24"/>
      <w:szCs w:val="24"/>
    </w:rPr>
  </w:style>
  <w:style w:type="paragraph" w:styleId="Listapunktowana">
    <w:name w:val="List Bullet"/>
    <w:basedOn w:val="Normalny"/>
    <w:uiPriority w:val="99"/>
    <w:semiHidden/>
    <w:rsid w:val="00E07531"/>
    <w:pPr>
      <w:numPr>
        <w:numId w:val="14"/>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9698">
      <w:bodyDiv w:val="1"/>
      <w:marLeft w:val="0"/>
      <w:marRight w:val="0"/>
      <w:marTop w:val="0"/>
      <w:marBottom w:val="0"/>
      <w:divBdr>
        <w:top w:val="none" w:sz="0" w:space="0" w:color="auto"/>
        <w:left w:val="none" w:sz="0" w:space="0" w:color="auto"/>
        <w:bottom w:val="none" w:sz="0" w:space="0" w:color="auto"/>
        <w:right w:val="none" w:sz="0" w:space="0" w:color="auto"/>
      </w:divBdr>
    </w:div>
    <w:div w:id="19459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CE76-F492-4609-8FCB-A98D1B43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2051</Words>
  <Characters>12312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18</cp:revision>
  <cp:lastPrinted>2018-07-04T08:40:00Z</cp:lastPrinted>
  <dcterms:created xsi:type="dcterms:W3CDTF">2018-06-16T08:17:00Z</dcterms:created>
  <dcterms:modified xsi:type="dcterms:W3CDTF">2018-07-04T08:41:00Z</dcterms:modified>
</cp:coreProperties>
</file>