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9" w:rsidRPr="009C245F" w:rsidRDefault="002B2B39" w:rsidP="002B2B39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WPS.SAG.240-64</w:t>
      </w:r>
      <w:r w:rsidRPr="00425D50">
        <w:rPr>
          <w:rFonts w:ascii="Times New Roman" w:eastAsia="Arial" w:hAnsi="Times New Roman"/>
          <w:color w:val="000000"/>
        </w:rPr>
        <w:t>/2020</w:t>
      </w:r>
      <w:r>
        <w:rPr>
          <w:rFonts w:ascii="Times New Roman" w:eastAsia="Arial" w:hAnsi="Times New Roman"/>
          <w:color w:val="000000"/>
        </w:rPr>
        <w:t xml:space="preserve">            </w:t>
      </w:r>
      <w:bookmarkStart w:id="0" w:name="_GoBack"/>
      <w:bookmarkEnd w:id="0"/>
      <w:r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2B2B39" w:rsidRPr="00C165D6" w:rsidRDefault="002B2B39" w:rsidP="002B2B39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2B2B39" w:rsidRPr="009C245F" w:rsidRDefault="002B2B39" w:rsidP="002B2B39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:rsidR="002B2B39" w:rsidRDefault="002B2B39" w:rsidP="002B2B39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2B2B39" w:rsidRPr="00B94E96" w:rsidRDefault="002B2B39" w:rsidP="002B2B39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INDYWIDUALNEJ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5</w:t>
      </w:r>
    </w:p>
    <w:p w:rsidR="002B2B39" w:rsidRPr="009C245F" w:rsidRDefault="002B2B39" w:rsidP="002B2B39">
      <w:pPr>
        <w:ind w:left="426"/>
        <w:jc w:val="center"/>
        <w:rPr>
          <w:rFonts w:ascii="Times New Roman" w:hAnsi="Times New Roman"/>
        </w:rPr>
      </w:pP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B2B39" w:rsidTr="00D975D7">
        <w:trPr>
          <w:trHeight w:val="938"/>
        </w:trPr>
        <w:tc>
          <w:tcPr>
            <w:tcW w:w="2093" w:type="dxa"/>
            <w:vAlign w:val="center"/>
          </w:tcPr>
          <w:p w:rsidR="002B2B39" w:rsidRPr="008C1633" w:rsidRDefault="002B2B39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B2B39" w:rsidRPr="008C1633" w:rsidRDefault="002B2B39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B2B39" w:rsidRPr="008C1633" w:rsidRDefault="002B2B39" w:rsidP="00D975D7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B2B39" w:rsidRPr="008C1633" w:rsidRDefault="002B2B39" w:rsidP="00D975D7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B2B39" w:rsidRPr="008C1633" w:rsidRDefault="002B2B39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B2B39" w:rsidTr="00D975D7">
        <w:tc>
          <w:tcPr>
            <w:tcW w:w="2093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B2B39" w:rsidRDefault="002B2B39" w:rsidP="002B2B39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66"/>
        <w:gridCol w:w="1273"/>
        <w:gridCol w:w="5171"/>
      </w:tblGrid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2B2B39" w:rsidRPr="008C1633" w:rsidRDefault="002B2B39" w:rsidP="00D975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2B2B39" w:rsidRPr="00425D50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2B2B39" w:rsidRPr="00D9795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S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2B2B39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B2B39" w:rsidRDefault="002B2B39" w:rsidP="002B2B39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WPS.SAG.240-64/2020 produkty spełniają powyższe normy i wymagania</w:t>
      </w:r>
    </w:p>
    <w:p w:rsidR="002B2B39" w:rsidRDefault="002B2B39" w:rsidP="002B2B39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2B2B39" w:rsidRDefault="002B2B39" w:rsidP="002B2B39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Pr="009C245F">
        <w:rPr>
          <w:rFonts w:ascii="Times New Roman" w:hAnsi="Times New Roman"/>
        </w:rPr>
        <w:t>upoważnionego przedstawiciela)</w:t>
      </w:r>
    </w:p>
    <w:sectPr w:rsidR="00A83B42" w:rsidRPr="002B2B39" w:rsidSect="00504C5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985" w:right="2090" w:bottom="991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1" w:rsidRDefault="00A65921" w:rsidP="00824579">
      <w:pPr>
        <w:spacing w:before="0" w:after="0"/>
      </w:pPr>
      <w:r>
        <w:separator/>
      </w:r>
    </w:p>
  </w:endnote>
  <w:endnote w:type="continuationSeparator" w:id="0">
    <w:p w:rsidR="00A65921" w:rsidRDefault="00A6592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66CFC02" wp14:editId="4E0CBDB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1" w:rsidRDefault="00A65921" w:rsidP="00824579">
      <w:pPr>
        <w:spacing w:before="0" w:after="0"/>
      </w:pPr>
      <w:r>
        <w:separator/>
      </w:r>
    </w:p>
  </w:footnote>
  <w:footnote w:type="continuationSeparator" w:id="0">
    <w:p w:rsidR="00A65921" w:rsidRDefault="00A6592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659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 w:rsidP="00504C5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0255516" wp14:editId="233DFD51">
                <wp:simplePos x="0" y="0"/>
                <wp:positionH relativeFrom="column">
                  <wp:posOffset>-652145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592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2BDB7A" wp14:editId="598FA2FF">
                <wp:simplePos x="0" y="0"/>
                <wp:positionH relativeFrom="column">
                  <wp:posOffset>3658870</wp:posOffset>
                </wp:positionH>
                <wp:positionV relativeFrom="paragraph">
                  <wp:posOffset>19685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659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07F0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B2B39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04C51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6592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5B05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7EDB-3F87-4CC7-8D0B-CC4952A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2020-07-17T14:02:00Z</dcterms:created>
  <dcterms:modified xsi:type="dcterms:W3CDTF">2020-07-17T14:02:00Z</dcterms:modified>
</cp:coreProperties>
</file>